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E7915" w:rsidRDefault="00000000">
      <w:pPr>
        <w:jc w:val="both"/>
        <w:rPr>
          <w:b/>
          <w:sz w:val="26"/>
          <w:szCs w:val="26"/>
        </w:rPr>
      </w:pPr>
      <w:r>
        <w:rPr>
          <w:b/>
          <w:sz w:val="26"/>
          <w:szCs w:val="26"/>
        </w:rPr>
        <w:t>Калининград (Калининградская область)</w:t>
      </w:r>
    </w:p>
    <w:p w14:paraId="00000002" w14:textId="77777777" w:rsidR="005E7915" w:rsidRDefault="005E7915">
      <w:pPr>
        <w:jc w:val="both"/>
        <w:rPr>
          <w:b/>
        </w:rPr>
      </w:pPr>
    </w:p>
    <w:p w14:paraId="00000003" w14:textId="77777777" w:rsidR="005E7915" w:rsidRDefault="00000000">
      <w:pPr>
        <w:jc w:val="both"/>
        <w:rPr>
          <w:b/>
          <w:sz w:val="24"/>
          <w:szCs w:val="24"/>
        </w:rPr>
      </w:pPr>
      <w:r>
        <w:rPr>
          <w:b/>
          <w:sz w:val="24"/>
          <w:szCs w:val="24"/>
        </w:rPr>
        <w:t xml:space="preserve">Объекты Росатома </w:t>
      </w:r>
    </w:p>
    <w:p w14:paraId="00000004" w14:textId="77777777" w:rsidR="005E7915" w:rsidRDefault="005E7915">
      <w:pPr>
        <w:jc w:val="both"/>
        <w:rPr>
          <w:b/>
          <w:sz w:val="24"/>
          <w:szCs w:val="24"/>
        </w:rPr>
      </w:pPr>
    </w:p>
    <w:p w14:paraId="00000005" w14:textId="77777777" w:rsidR="005E7915" w:rsidRDefault="00000000">
      <w:pPr>
        <w:numPr>
          <w:ilvl w:val="0"/>
          <w:numId w:val="3"/>
        </w:numPr>
        <w:shd w:val="clear" w:color="auto" w:fill="FFFFFF"/>
        <w:jc w:val="both"/>
        <w:rPr>
          <w:sz w:val="24"/>
          <w:szCs w:val="24"/>
        </w:rPr>
      </w:pPr>
      <w:r>
        <w:rPr>
          <w:i/>
          <w:sz w:val="24"/>
          <w:szCs w:val="24"/>
        </w:rPr>
        <w:t>Балтийская атомная электростанция (Балтийская АЭС)</w:t>
      </w:r>
      <w:r>
        <w:rPr>
          <w:sz w:val="24"/>
          <w:szCs w:val="24"/>
        </w:rPr>
        <w:t xml:space="preserve"> – законсервированная стройплощадка двух энергоблоков ВВЭР-1200 в Неманском районе. Ведется обсуждение возможности трансформации объекта в площадку для станции малой мощности.</w:t>
      </w:r>
    </w:p>
    <w:p w14:paraId="00000006" w14:textId="77777777" w:rsidR="005E7915" w:rsidRDefault="00000000">
      <w:pPr>
        <w:numPr>
          <w:ilvl w:val="0"/>
          <w:numId w:val="3"/>
        </w:numPr>
        <w:shd w:val="clear" w:color="auto" w:fill="FFFFFF"/>
        <w:spacing w:after="240"/>
        <w:jc w:val="both"/>
        <w:rPr>
          <w:sz w:val="24"/>
          <w:szCs w:val="24"/>
        </w:rPr>
      </w:pPr>
      <w:r>
        <w:rPr>
          <w:i/>
          <w:sz w:val="24"/>
          <w:szCs w:val="24"/>
        </w:rPr>
        <w:t>Гигафабрика литий-ионных аккумуляторов (в стадии строительства)</w:t>
      </w:r>
      <w:r>
        <w:rPr>
          <w:sz w:val="24"/>
          <w:szCs w:val="24"/>
        </w:rPr>
        <w:t xml:space="preserve"> – завод по выпуску аккумуляторных батарей для электротранспорта (до 4 ГВт·ч в год), на территории Балтийской АЭС. Планируемый запуск – 2026 год.</w:t>
      </w:r>
    </w:p>
    <w:p w14:paraId="00000007" w14:textId="77777777" w:rsidR="005E7915" w:rsidRDefault="00000000">
      <w:pPr>
        <w:shd w:val="clear" w:color="auto" w:fill="FFFFFF"/>
        <w:spacing w:after="240"/>
        <w:jc w:val="both"/>
        <w:rPr>
          <w:i/>
          <w:sz w:val="24"/>
          <w:szCs w:val="24"/>
        </w:rPr>
      </w:pPr>
      <w:r>
        <w:rPr>
          <w:i/>
          <w:sz w:val="24"/>
          <w:szCs w:val="24"/>
        </w:rPr>
        <w:t>Другие проекты Росатома:</w:t>
      </w:r>
    </w:p>
    <w:p w14:paraId="00000008" w14:textId="77777777" w:rsidR="005E7915" w:rsidRDefault="00000000">
      <w:pPr>
        <w:numPr>
          <w:ilvl w:val="0"/>
          <w:numId w:val="3"/>
        </w:numPr>
        <w:shd w:val="clear" w:color="auto" w:fill="FFFFFF"/>
        <w:jc w:val="both"/>
        <w:rPr>
          <w:sz w:val="24"/>
          <w:szCs w:val="24"/>
        </w:rPr>
      </w:pPr>
      <w:r>
        <w:rPr>
          <w:i/>
          <w:sz w:val="24"/>
          <w:szCs w:val="24"/>
        </w:rPr>
        <w:t>Электрозарядные хабы Росатома</w:t>
      </w:r>
      <w:r>
        <w:rPr>
          <w:sz w:val="24"/>
          <w:szCs w:val="24"/>
        </w:rPr>
        <w:t xml:space="preserve"> – пилотная сеть зарядной инфраструктуры для электромобилей, уже введенная в эксплуатацию в Калининграде.</w:t>
      </w:r>
    </w:p>
    <w:p w14:paraId="00000009" w14:textId="77777777" w:rsidR="005E7915" w:rsidRDefault="00000000">
      <w:pPr>
        <w:numPr>
          <w:ilvl w:val="0"/>
          <w:numId w:val="3"/>
        </w:numPr>
        <w:shd w:val="clear" w:color="auto" w:fill="FFFFFF"/>
        <w:jc w:val="both"/>
        <w:rPr>
          <w:sz w:val="24"/>
          <w:szCs w:val="24"/>
        </w:rPr>
      </w:pPr>
      <w:r>
        <w:rPr>
          <w:i/>
          <w:sz w:val="24"/>
          <w:szCs w:val="24"/>
        </w:rPr>
        <w:t>Цифровой тренажер атомной станции в БФУ им. И. Канта</w:t>
      </w:r>
      <w:r>
        <w:rPr>
          <w:sz w:val="24"/>
          <w:szCs w:val="24"/>
        </w:rPr>
        <w:t xml:space="preserve"> – уникальный образовательный симулятор, переданный университету Росатомом, для подготовки инженеров и операторов АЭС.</w:t>
      </w:r>
    </w:p>
    <w:p w14:paraId="0000000A" w14:textId="77777777" w:rsidR="005E7915" w:rsidRDefault="00000000">
      <w:pPr>
        <w:numPr>
          <w:ilvl w:val="0"/>
          <w:numId w:val="3"/>
        </w:numPr>
        <w:shd w:val="clear" w:color="auto" w:fill="FFFFFF"/>
        <w:spacing w:after="240"/>
        <w:jc w:val="both"/>
        <w:rPr>
          <w:sz w:val="24"/>
          <w:szCs w:val="24"/>
        </w:rPr>
      </w:pPr>
      <w:r>
        <w:rPr>
          <w:i/>
          <w:sz w:val="24"/>
          <w:szCs w:val="24"/>
        </w:rPr>
        <w:t xml:space="preserve">Научные и образовательные лаборатории в БФУ </w:t>
      </w:r>
      <w:r>
        <w:rPr>
          <w:sz w:val="24"/>
          <w:szCs w:val="24"/>
        </w:rPr>
        <w:t>– совместные лаборатории корпорации и университета по направлениям: энергонакопители, ядерная медицина, материаловедение и цифровое моделирование.</w:t>
      </w:r>
    </w:p>
    <w:p w14:paraId="0000000B" w14:textId="77777777" w:rsidR="005E7915" w:rsidRDefault="00000000">
      <w:pPr>
        <w:jc w:val="both"/>
        <w:rPr>
          <w:b/>
          <w:sz w:val="24"/>
          <w:szCs w:val="24"/>
        </w:rPr>
      </w:pPr>
      <w:r>
        <w:rPr>
          <w:b/>
          <w:sz w:val="24"/>
          <w:szCs w:val="24"/>
        </w:rPr>
        <w:t>История возникновения атомной промышленности (АП) в регионе</w:t>
      </w:r>
    </w:p>
    <w:p w14:paraId="0000000C" w14:textId="77777777" w:rsidR="005E7915" w:rsidRDefault="005E7915">
      <w:pPr>
        <w:jc w:val="both"/>
        <w:rPr>
          <w:sz w:val="24"/>
          <w:szCs w:val="24"/>
        </w:rPr>
      </w:pPr>
    </w:p>
    <w:p w14:paraId="0000000D" w14:textId="77777777" w:rsidR="005E7915" w:rsidRDefault="00000000">
      <w:pPr>
        <w:jc w:val="both"/>
        <w:rPr>
          <w:sz w:val="24"/>
          <w:szCs w:val="24"/>
        </w:rPr>
      </w:pPr>
      <w:r>
        <w:rPr>
          <w:sz w:val="24"/>
          <w:szCs w:val="24"/>
        </w:rPr>
        <w:t>История атомной энергетики в Калининградской области началась с нереализованной инициативы 1970-х годов: тогда ФРГ выступила с предложением о сооружении АЭС на территории Калининградской области для экспорта электроэнергии в Западный Берлин и Германию. Однако политический климат эпохи холодной войны, а также технические и инфраструктурные ограничения не позволили реализовать этот проект.</w:t>
      </w:r>
    </w:p>
    <w:p w14:paraId="0000000E" w14:textId="77777777" w:rsidR="005E7915" w:rsidRDefault="005E7915">
      <w:pPr>
        <w:jc w:val="both"/>
        <w:rPr>
          <w:sz w:val="24"/>
          <w:szCs w:val="24"/>
        </w:rPr>
      </w:pPr>
    </w:p>
    <w:p w14:paraId="0000000F" w14:textId="77777777" w:rsidR="005E7915" w:rsidRDefault="00000000">
      <w:pPr>
        <w:jc w:val="both"/>
        <w:rPr>
          <w:sz w:val="24"/>
          <w:szCs w:val="24"/>
        </w:rPr>
      </w:pPr>
      <w:r>
        <w:rPr>
          <w:sz w:val="24"/>
          <w:szCs w:val="24"/>
        </w:rPr>
        <w:t xml:space="preserve">К этой идее вернулись спустя почти четыре десятилетия – уже в новой геополитической и экономической реальности. В 2008 году было подписано соглашение между Госкорпорацией «Росатом» и правительством Калининградской области о строительстве Балтийской АЭС. Этот проект стал знаковым сразу по нескольким причинам. Во-первых, это была первая АЭС, которую Росатом позиционировал как экспортно-ориентированную: до 90% вырабатываемой электроэнергии планировалось продавать в Европу. Во-вторых, станция должна была решить задачу энергетической независимости Калининградского анклава, существующего вне объединённой энергосистемы </w:t>
      </w:r>
      <w:r>
        <w:rPr>
          <w:sz w:val="24"/>
          <w:szCs w:val="24"/>
        </w:rPr>
        <w:lastRenderedPageBreak/>
        <w:t>России. И, в-третьих, Балтийская АЭС была первым в стране проектом, предполагающим участие иностранных инвесторов в капитале АЭС.</w:t>
      </w:r>
    </w:p>
    <w:p w14:paraId="00000010" w14:textId="77777777" w:rsidR="005E7915" w:rsidRDefault="005E7915">
      <w:pPr>
        <w:jc w:val="both"/>
        <w:rPr>
          <w:sz w:val="24"/>
          <w:szCs w:val="24"/>
        </w:rPr>
      </w:pPr>
    </w:p>
    <w:p w14:paraId="00000011" w14:textId="77777777" w:rsidR="005E7915" w:rsidRDefault="00000000">
      <w:pPr>
        <w:jc w:val="both"/>
        <w:rPr>
          <w:sz w:val="24"/>
          <w:szCs w:val="24"/>
        </w:rPr>
      </w:pPr>
      <w:r>
        <w:rPr>
          <w:sz w:val="24"/>
          <w:szCs w:val="24"/>
        </w:rPr>
        <w:t>Площадкой для строительства был выбран Неманский район. Работы стартовали в 2010 году: началась заливка бетона под энергоблоки, создавалась инфраструктура, привлекались специалисты и ресурсы. Проект включал два энергоблока с реакторами типа ВВЭР-1200, общей мощностью почти 2400 МВт. Эти энергоблоки относились к типу «3+» — с повышенным уровнем безопасности, аналогичные тем, что строились на Ленинградской и Нововоронежской АЭС.</w:t>
      </w:r>
    </w:p>
    <w:p w14:paraId="00000012" w14:textId="77777777" w:rsidR="005E7915" w:rsidRDefault="005E7915">
      <w:pPr>
        <w:jc w:val="both"/>
        <w:rPr>
          <w:sz w:val="24"/>
          <w:szCs w:val="24"/>
        </w:rPr>
      </w:pPr>
    </w:p>
    <w:p w14:paraId="00000013" w14:textId="77777777" w:rsidR="005E7915" w:rsidRDefault="00000000">
      <w:pPr>
        <w:jc w:val="both"/>
        <w:rPr>
          <w:sz w:val="24"/>
          <w:szCs w:val="24"/>
        </w:rPr>
      </w:pPr>
      <w:r>
        <w:rPr>
          <w:sz w:val="24"/>
          <w:szCs w:val="24"/>
        </w:rPr>
        <w:t>Однако в 2014 году реализация проекта была приостановлена. Главной причиной стала политическая и экономическая трансформация в Европе: Литва, Польша и другие потенциальные импортеры отказались от намерений закупать электроэнергию с Балтийской АЭС, сославшись на энергетическую самодостаточность и стратегические соображения. Попытки интеграции станции в европейскую энергосеть не увенчались успехом. Параллельно в России обсуждалась концепция энергоснабжения анклава через подводный кабель из Ленинградской области, но проект оказался чрезмерно дорогим.</w:t>
      </w:r>
    </w:p>
    <w:p w14:paraId="00000014" w14:textId="77777777" w:rsidR="005E7915" w:rsidRDefault="005E7915">
      <w:pPr>
        <w:jc w:val="both"/>
        <w:rPr>
          <w:sz w:val="24"/>
          <w:szCs w:val="24"/>
        </w:rPr>
      </w:pPr>
    </w:p>
    <w:p w14:paraId="00000015" w14:textId="77777777" w:rsidR="005E7915" w:rsidRDefault="00000000">
      <w:pPr>
        <w:jc w:val="both"/>
        <w:rPr>
          <w:sz w:val="24"/>
          <w:szCs w:val="24"/>
        </w:rPr>
      </w:pPr>
      <w:r>
        <w:rPr>
          <w:sz w:val="24"/>
          <w:szCs w:val="24"/>
        </w:rPr>
        <w:t>В результате проект был законсервирован, однако формально он не закрыт. Более того, технические и кадровые наработки, полученные в ходе начального этапа строительства, не пропали даром — они легли в основу других проектов Росатома, а сама площадка осталась перспективной для будущих энергетических инициатив.</w:t>
      </w:r>
    </w:p>
    <w:p w14:paraId="00000016" w14:textId="77777777" w:rsidR="005E7915" w:rsidRDefault="005E7915">
      <w:pPr>
        <w:jc w:val="both"/>
        <w:rPr>
          <w:sz w:val="24"/>
          <w:szCs w:val="24"/>
        </w:rPr>
      </w:pPr>
    </w:p>
    <w:p w14:paraId="00000017" w14:textId="77777777" w:rsidR="005E7915" w:rsidRDefault="00000000">
      <w:pPr>
        <w:jc w:val="both"/>
        <w:rPr>
          <w:b/>
          <w:sz w:val="24"/>
          <w:szCs w:val="24"/>
        </w:rPr>
      </w:pPr>
      <w:r>
        <w:rPr>
          <w:b/>
          <w:sz w:val="24"/>
          <w:szCs w:val="24"/>
        </w:rPr>
        <w:t>Текущая ситуация и перспективы развития АП в регионе/городе</w:t>
      </w:r>
    </w:p>
    <w:p w14:paraId="00000018" w14:textId="77777777" w:rsidR="005E7915" w:rsidRDefault="005E7915">
      <w:pPr>
        <w:jc w:val="both"/>
        <w:rPr>
          <w:b/>
          <w:sz w:val="24"/>
          <w:szCs w:val="24"/>
        </w:rPr>
      </w:pPr>
    </w:p>
    <w:p w14:paraId="00000019" w14:textId="77777777" w:rsidR="005E7915" w:rsidRDefault="00000000">
      <w:pPr>
        <w:jc w:val="both"/>
        <w:rPr>
          <w:sz w:val="24"/>
          <w:szCs w:val="24"/>
        </w:rPr>
      </w:pPr>
      <w:r>
        <w:rPr>
          <w:sz w:val="24"/>
          <w:szCs w:val="24"/>
        </w:rPr>
        <w:t xml:space="preserve">Несмотря на заморозку проекта Балтийской АЭС, региональная площадка не осталась невостребованной. В последние годы Росатом запустил здесь проекты нового типа. </w:t>
      </w:r>
    </w:p>
    <w:p w14:paraId="0000001A" w14:textId="77777777" w:rsidR="005E7915" w:rsidRDefault="005E7915">
      <w:pPr>
        <w:jc w:val="both"/>
        <w:rPr>
          <w:sz w:val="24"/>
          <w:szCs w:val="24"/>
        </w:rPr>
      </w:pPr>
    </w:p>
    <w:p w14:paraId="0000001B" w14:textId="77777777" w:rsidR="005E7915" w:rsidRDefault="00000000">
      <w:pPr>
        <w:jc w:val="both"/>
        <w:rPr>
          <w:sz w:val="24"/>
          <w:szCs w:val="24"/>
        </w:rPr>
      </w:pPr>
      <w:r>
        <w:rPr>
          <w:sz w:val="24"/>
          <w:szCs w:val="24"/>
        </w:rPr>
        <w:t xml:space="preserve">Один из ключевых – строительство гигафабрики литий-ионных аккумуляторов, стартовавшее в 2023 году. Стройку ведёт компания «Ренера» (входит в Топливный дивизион Росатома), она же отвечает за реализацию и развитие проекта. Завод станет первым в России предприятием такого масштаба и будет выпускать батареи, достаточные для комплектации до 100 тысяч электромобилей в год. Ожидается, что серийное производство начнется в 2026 году. </w:t>
      </w:r>
    </w:p>
    <w:p w14:paraId="0000001C" w14:textId="77777777" w:rsidR="005E7915" w:rsidRDefault="005E7915">
      <w:pPr>
        <w:jc w:val="both"/>
        <w:rPr>
          <w:sz w:val="24"/>
          <w:szCs w:val="24"/>
        </w:rPr>
      </w:pPr>
    </w:p>
    <w:p w14:paraId="0000001D" w14:textId="77777777" w:rsidR="005E7915" w:rsidRDefault="00000000">
      <w:pPr>
        <w:jc w:val="both"/>
        <w:rPr>
          <w:sz w:val="24"/>
          <w:szCs w:val="24"/>
        </w:rPr>
      </w:pPr>
      <w:r>
        <w:rPr>
          <w:sz w:val="24"/>
          <w:szCs w:val="24"/>
        </w:rPr>
        <w:t xml:space="preserve">Параллельно Росатом расширяет свое индустриальное присутствие: в марте 2024 года совместно с компанией «АВТОТОР» подписано соглашение о создании сборочного производства аккумуляторных батарей для электромобилей прямо на площадке калининградского автозавода. Это производство мощностью до 10 тысяч батарей в год станет первым в России проектом подобного формата, интегрированным в автосборочное производство. </w:t>
      </w:r>
    </w:p>
    <w:p w14:paraId="0000001E" w14:textId="77777777" w:rsidR="005E7915" w:rsidRDefault="005E7915">
      <w:pPr>
        <w:jc w:val="both"/>
        <w:rPr>
          <w:sz w:val="24"/>
          <w:szCs w:val="24"/>
        </w:rPr>
      </w:pPr>
    </w:p>
    <w:p w14:paraId="0000001F" w14:textId="77777777" w:rsidR="005E7915" w:rsidRDefault="00000000">
      <w:pPr>
        <w:jc w:val="both"/>
        <w:rPr>
          <w:sz w:val="24"/>
          <w:szCs w:val="24"/>
        </w:rPr>
      </w:pPr>
      <w:r>
        <w:rPr>
          <w:sz w:val="24"/>
          <w:szCs w:val="24"/>
        </w:rPr>
        <w:t>Калининград также стал пилотной площадкой для запуска первых зарядных хабов Росатома для электромобилей. В ноябре 2024 года в городе были официально введены в эксплуатацию два зарядных хаба, объединяющих 15 электрозарядных станций общей мощностью более 2 МВт. Один из них расположен в Московском районе на острове Октябрьский и включает 10 станций (1,5 МВт), второй — на территории аэропорта Храброво, с 5-ю станциями суммарной мощностью 750 кВт. Эти объекты стали частью долгосрочной стратегии Росатома по развитию новых энергетических решений и участия в трансформации российского автопрома. Инициатива отвечает потребностям растущего электромобильного парка: по данным губернатора области, на начало 2024 года в регионе работало порядка 40 зарядных станций, а к концу года их число планировалось увеличить еще как минимум на 20 единиц. В ближайшие годы сеть должна вырасти в три раза, что создаст прочную основу для массового перехода на электротранспорт и обеспечит стабильную зарядную инфраструктуру для частных владельцев, такси и каршеринга.</w:t>
      </w:r>
    </w:p>
    <w:p w14:paraId="00000020" w14:textId="77777777" w:rsidR="005E7915" w:rsidRDefault="005E7915">
      <w:pPr>
        <w:jc w:val="both"/>
        <w:rPr>
          <w:sz w:val="24"/>
          <w:szCs w:val="24"/>
        </w:rPr>
      </w:pPr>
    </w:p>
    <w:p w14:paraId="00000021" w14:textId="77777777" w:rsidR="005E7915" w:rsidRDefault="00000000">
      <w:pPr>
        <w:jc w:val="both"/>
        <w:rPr>
          <w:sz w:val="24"/>
          <w:szCs w:val="24"/>
        </w:rPr>
      </w:pPr>
      <w:r>
        <w:rPr>
          <w:sz w:val="24"/>
          <w:szCs w:val="24"/>
        </w:rPr>
        <w:t xml:space="preserve">Параллельно обсуждается возможность строительства станции малой мощности на базе площадки замороженного проекта Балтийской АЭС. По словам генерального директора Росатома Алексея Лихачева, это позволит обеспечить регион устойчивой, «зеленой» электроэнергией, что особенно важно для изолированной энергосистемы Калининградской области. </w:t>
      </w:r>
    </w:p>
    <w:p w14:paraId="00000022" w14:textId="77777777" w:rsidR="005E7915" w:rsidRDefault="005E7915">
      <w:pPr>
        <w:jc w:val="both"/>
        <w:rPr>
          <w:sz w:val="24"/>
          <w:szCs w:val="24"/>
        </w:rPr>
      </w:pPr>
    </w:p>
    <w:p w14:paraId="00000023" w14:textId="77777777" w:rsidR="005E7915" w:rsidRDefault="00000000">
      <w:pPr>
        <w:jc w:val="both"/>
        <w:rPr>
          <w:sz w:val="24"/>
          <w:szCs w:val="24"/>
        </w:rPr>
      </w:pPr>
      <w:r>
        <w:rPr>
          <w:sz w:val="24"/>
          <w:szCs w:val="24"/>
        </w:rPr>
        <w:t>Речь идет о проектах АЭС малой мощности (АСММ) — современных компактных энергетических установках, основанных на проверенных технологиях водо-водяных реакторов. Такие станции обладают высокой степенью заводской готовности, упрощённой логистикой и коротким сроком строительства. Они предназначены для энергообеспечения удалённых или изолированных территорий, либо промышленных кластеров. АСММ могут работать автономно или в составе локальных сетей, обеспечивая резервирование и устойчивость энергоснабжения.</w:t>
      </w:r>
    </w:p>
    <w:p w14:paraId="00000024" w14:textId="77777777" w:rsidR="005E7915" w:rsidRDefault="005E7915">
      <w:pPr>
        <w:jc w:val="both"/>
        <w:rPr>
          <w:sz w:val="24"/>
          <w:szCs w:val="24"/>
        </w:rPr>
      </w:pPr>
    </w:p>
    <w:p w14:paraId="00000025" w14:textId="77777777" w:rsidR="005E7915" w:rsidRDefault="00000000">
      <w:pPr>
        <w:jc w:val="both"/>
        <w:rPr>
          <w:sz w:val="24"/>
          <w:szCs w:val="24"/>
        </w:rPr>
      </w:pPr>
      <w:r>
        <w:rPr>
          <w:sz w:val="24"/>
          <w:szCs w:val="24"/>
        </w:rPr>
        <w:t xml:space="preserve">В случае реализации проект в Калининградской области может стать одним из первых в стране применений технологии малых модульных реакторов (ММР) в наземном формате. Это подчеркнет роль региона как экспериментальной площадки по внедрению передовых форм устойчивой энергетики и дополнит уже разворачивающиеся здесь проекты в сфере накопителей энергии и электротранспорта. Решение пока не принято, но сама идея находит поддержку и логично вписывается в тренд развития низкоуглеродной энергетики. </w:t>
      </w:r>
    </w:p>
    <w:p w14:paraId="00000026" w14:textId="77777777" w:rsidR="005E7915" w:rsidRDefault="005E7915">
      <w:pPr>
        <w:jc w:val="both"/>
        <w:rPr>
          <w:sz w:val="24"/>
          <w:szCs w:val="24"/>
        </w:rPr>
      </w:pPr>
    </w:p>
    <w:p w14:paraId="00000027" w14:textId="77777777" w:rsidR="005E7915" w:rsidRDefault="00000000">
      <w:pPr>
        <w:jc w:val="both"/>
        <w:rPr>
          <w:sz w:val="24"/>
          <w:szCs w:val="24"/>
        </w:rPr>
      </w:pPr>
      <w:r>
        <w:rPr>
          <w:sz w:val="24"/>
          <w:szCs w:val="24"/>
        </w:rPr>
        <w:t>Помимо энергетических решений, Росатом усиливает и свое научно-образовательное присутствие. Балтийский федеральный университет имени Иммануила Канта стал ключевым партнером корпорации в области подготовки кадров. Университет развивает инженерные и прикладные направления, связанные с ядерной физикой, материаловедением, электротехникой и цифровыми технологиями. Здесь создаются лаборатории, передаются уникальные тренажеры, разрабатываются программы подготовки кадров для высокотехнологичных направлений атомной отрасли.</w:t>
      </w:r>
    </w:p>
    <w:p w14:paraId="00000028" w14:textId="77777777" w:rsidR="005E7915" w:rsidRDefault="005E7915">
      <w:pPr>
        <w:jc w:val="both"/>
        <w:rPr>
          <w:sz w:val="24"/>
          <w:szCs w:val="24"/>
        </w:rPr>
      </w:pPr>
    </w:p>
    <w:p w14:paraId="00000029" w14:textId="77777777" w:rsidR="005E7915" w:rsidRDefault="00000000">
      <w:pPr>
        <w:jc w:val="both"/>
        <w:rPr>
          <w:sz w:val="24"/>
          <w:szCs w:val="24"/>
        </w:rPr>
      </w:pPr>
      <w:r>
        <w:rPr>
          <w:sz w:val="24"/>
          <w:szCs w:val="24"/>
        </w:rPr>
        <w:t>Таким образом, в регионе формируется целая экосистема: от подготовки инженеров и разработчиков до производства и внедрения энергетических решений, включая тяговые батареи и зарядную инфраструктуру. Калининградская область превращается в один из опорных регионов по развитию электротранспорта и накопителей энергии в России.</w:t>
      </w:r>
    </w:p>
    <w:p w14:paraId="0000002A" w14:textId="77777777" w:rsidR="005E7915" w:rsidRDefault="00000000">
      <w:pPr>
        <w:jc w:val="both"/>
        <w:rPr>
          <w:b/>
          <w:sz w:val="24"/>
          <w:szCs w:val="24"/>
        </w:rPr>
      </w:pPr>
      <w:r>
        <w:rPr>
          <w:b/>
          <w:sz w:val="24"/>
          <w:szCs w:val="24"/>
        </w:rPr>
        <w:t xml:space="preserve"> </w:t>
      </w:r>
    </w:p>
    <w:p w14:paraId="0000002B" w14:textId="77777777" w:rsidR="005E7915" w:rsidRDefault="00000000">
      <w:pPr>
        <w:jc w:val="both"/>
        <w:rPr>
          <w:b/>
          <w:sz w:val="24"/>
          <w:szCs w:val="24"/>
        </w:rPr>
      </w:pPr>
      <w:r>
        <w:rPr>
          <w:b/>
          <w:sz w:val="24"/>
          <w:szCs w:val="24"/>
        </w:rPr>
        <w:t>Занимательные факты, как связанные с развитием объектов АП в регионе, так и популяризирующие отрасль в целом</w:t>
      </w:r>
    </w:p>
    <w:p w14:paraId="0000002C" w14:textId="77777777" w:rsidR="005E7915" w:rsidRDefault="005E7915">
      <w:pPr>
        <w:jc w:val="both"/>
        <w:rPr>
          <w:b/>
          <w:sz w:val="24"/>
          <w:szCs w:val="24"/>
        </w:rPr>
      </w:pPr>
    </w:p>
    <w:p w14:paraId="0000002D" w14:textId="77777777" w:rsidR="005E7915" w:rsidRDefault="00000000">
      <w:pPr>
        <w:numPr>
          <w:ilvl w:val="0"/>
          <w:numId w:val="4"/>
        </w:numPr>
        <w:jc w:val="both"/>
        <w:rPr>
          <w:sz w:val="24"/>
          <w:szCs w:val="24"/>
        </w:rPr>
      </w:pPr>
      <w:r>
        <w:rPr>
          <w:sz w:val="24"/>
          <w:szCs w:val="24"/>
        </w:rPr>
        <w:t>Балтийская АЭС стала первым в истории российским проектом атомной станции, изначально задуманным для экспорта электроэнергии в ЕС. До 90% ее мощности предполагалось направлять за границу — в Польшу, Литву, Швецию и Германию. Под этот замысел разрабатывались даже маршруты подключения к трансграничным сетям.</w:t>
      </w:r>
    </w:p>
    <w:p w14:paraId="0000002E" w14:textId="77777777" w:rsidR="005E7915" w:rsidRDefault="00000000">
      <w:pPr>
        <w:numPr>
          <w:ilvl w:val="0"/>
          <w:numId w:val="4"/>
        </w:numPr>
        <w:jc w:val="both"/>
        <w:rPr>
          <w:sz w:val="24"/>
          <w:szCs w:val="24"/>
        </w:rPr>
      </w:pPr>
      <w:r>
        <w:rPr>
          <w:sz w:val="24"/>
          <w:szCs w:val="24"/>
        </w:rPr>
        <w:t>Росатом — ключевой участник реализации государственной стратегии по развитию электротранспорта. В рамках этой повестки в России реализуется проект по созданию национального электромобиля под названием «Атом». Калининград стал одним из пилотных регионов: здесь сосредоточено сразу несколько инфраструктурных проектов — от производства аккумуляторов до зарядных станций и выпуска электромобилей. Такое сосредоточение делает регион своего рода «живой лабораторией» для электромобильного будущего страны.</w:t>
      </w:r>
    </w:p>
    <w:p w14:paraId="0000002F" w14:textId="77777777" w:rsidR="005E7915" w:rsidRDefault="00000000">
      <w:pPr>
        <w:numPr>
          <w:ilvl w:val="0"/>
          <w:numId w:val="2"/>
        </w:numPr>
        <w:jc w:val="both"/>
        <w:rPr>
          <w:sz w:val="24"/>
          <w:szCs w:val="24"/>
        </w:rPr>
      </w:pPr>
      <w:r>
        <w:rPr>
          <w:sz w:val="24"/>
          <w:szCs w:val="24"/>
        </w:rPr>
        <w:t>В 2023 году Росатом передал Балтийскому федеральному университету имени Иммануила Канта уникальный цифровой симулятор энергоблока атомной станции – первый в регионе. Это оборудование позволяет студентам, преподавателям и молодым специалистам моделировать процессы, происходящие на реальной АЭС, и обучаться в условиях, приближенных к практике.</w:t>
      </w:r>
    </w:p>
    <w:p w14:paraId="00000030" w14:textId="77777777" w:rsidR="005E7915" w:rsidRDefault="00000000">
      <w:pPr>
        <w:numPr>
          <w:ilvl w:val="0"/>
          <w:numId w:val="2"/>
        </w:numPr>
        <w:jc w:val="both"/>
        <w:rPr>
          <w:sz w:val="24"/>
          <w:szCs w:val="24"/>
        </w:rPr>
      </w:pPr>
      <w:r>
        <w:rPr>
          <w:sz w:val="24"/>
          <w:szCs w:val="24"/>
        </w:rPr>
        <w:t>Следуя традициям атомных городов, Росатом обеспечивает не только высокотехнологичное производство, но и комфортную среду для жизни своих работников. В Немане началось строительство шести малоэтажных домов, 150 из 198 квартир в которых предназначены для сотрудников будущей гигафабрики литий-ионных аккумуляторов. Первая очередь домов будет сдана уже в 2025 году. Особое внимание уделено архитектурному облику — новые здания гармонично впишутся в историческую застройку Немана.</w:t>
      </w:r>
    </w:p>
    <w:p w14:paraId="00000031" w14:textId="77777777" w:rsidR="005E7915" w:rsidRDefault="00000000">
      <w:pPr>
        <w:numPr>
          <w:ilvl w:val="0"/>
          <w:numId w:val="2"/>
        </w:numPr>
        <w:jc w:val="both"/>
        <w:rPr>
          <w:sz w:val="24"/>
          <w:szCs w:val="24"/>
        </w:rPr>
      </w:pPr>
      <w:r>
        <w:rPr>
          <w:sz w:val="24"/>
          <w:szCs w:val="24"/>
        </w:rPr>
        <w:t>С 2024 года Росатом начал регулярные поставки генераторов технеция‑99m в онкологический центр Калининградской области. Этот радионуклид — ключевой компонент в ядерной медицине и применяется в 80% процедур однофотонной эмиссионной томографии (ОФЭКТ) для ранней диагностики онкологических, кардиологических и других заболеваний. Учитывая, что период полураспада технеция — всего 6 часов, поставки в регион требуют особой логистики и технологической точности. Калининград стал одним из первых регионов, куда начались поставки нового поколения изотопной продукции.</w:t>
      </w:r>
    </w:p>
    <w:p w14:paraId="00000032" w14:textId="77777777" w:rsidR="005E7915" w:rsidRDefault="00000000">
      <w:pPr>
        <w:numPr>
          <w:ilvl w:val="0"/>
          <w:numId w:val="2"/>
        </w:numPr>
        <w:jc w:val="both"/>
        <w:rPr>
          <w:sz w:val="24"/>
          <w:szCs w:val="24"/>
        </w:rPr>
      </w:pPr>
      <w:r>
        <w:rPr>
          <w:sz w:val="24"/>
          <w:szCs w:val="24"/>
        </w:rPr>
        <w:t xml:space="preserve">С 2022 года в Калининградской области реализуется проект «Эффективный регион» — часть производственной системы Росатома, направленной на повышение операционной эффективности и снижение потерь. Благодаря этому подходу удалось оптимизировать логистику между Калининградской и Ленинградской областями: сократилось время обработки грузов на паромах, устранили бюрократические проволочки, внедрили электронный документооборот. Один из результатов — ускорение морского грузооборота на до 31 рейса в год, что особенно важно для региона. </w:t>
      </w:r>
    </w:p>
    <w:p w14:paraId="00000033" w14:textId="77777777" w:rsidR="005E7915" w:rsidRDefault="005E7915">
      <w:pPr>
        <w:jc w:val="both"/>
        <w:rPr>
          <w:sz w:val="24"/>
          <w:szCs w:val="24"/>
        </w:rPr>
      </w:pPr>
    </w:p>
    <w:p w14:paraId="00000034" w14:textId="77777777" w:rsidR="005E7915" w:rsidRDefault="00000000">
      <w:pPr>
        <w:jc w:val="both"/>
        <w:rPr>
          <w:b/>
          <w:sz w:val="24"/>
          <w:szCs w:val="24"/>
        </w:rPr>
      </w:pPr>
      <w:r>
        <w:rPr>
          <w:b/>
          <w:sz w:val="24"/>
          <w:szCs w:val="24"/>
        </w:rPr>
        <w:t xml:space="preserve">Источники информации: </w:t>
      </w:r>
    </w:p>
    <w:p w14:paraId="00000035" w14:textId="77777777" w:rsidR="005E7915" w:rsidRDefault="005E7915">
      <w:pPr>
        <w:jc w:val="both"/>
        <w:rPr>
          <w:sz w:val="24"/>
          <w:szCs w:val="24"/>
        </w:rPr>
      </w:pPr>
    </w:p>
    <w:p w14:paraId="00000036" w14:textId="77777777" w:rsidR="005E7915" w:rsidRDefault="00000000">
      <w:pPr>
        <w:numPr>
          <w:ilvl w:val="0"/>
          <w:numId w:val="1"/>
        </w:numPr>
        <w:jc w:val="both"/>
        <w:rPr>
          <w:b/>
          <w:sz w:val="24"/>
          <w:szCs w:val="24"/>
        </w:rPr>
      </w:pPr>
      <w:hyperlink r:id="rId5">
        <w:r>
          <w:rPr>
            <w:b/>
            <w:color w:val="1155CC"/>
            <w:sz w:val="24"/>
            <w:szCs w:val="24"/>
            <w:u w:val="single"/>
          </w:rPr>
          <w:t>В Калининградской области Балтийская АЭС может стать станцией малой мощности</w:t>
        </w:r>
      </w:hyperlink>
      <w:r>
        <w:rPr>
          <w:b/>
          <w:sz w:val="24"/>
          <w:szCs w:val="24"/>
        </w:rPr>
        <w:t xml:space="preserve"> // ТАСС</w:t>
      </w:r>
    </w:p>
    <w:p w14:paraId="00000037" w14:textId="77777777" w:rsidR="005E7915" w:rsidRDefault="00000000">
      <w:pPr>
        <w:numPr>
          <w:ilvl w:val="0"/>
          <w:numId w:val="1"/>
        </w:numPr>
        <w:jc w:val="both"/>
        <w:rPr>
          <w:b/>
          <w:sz w:val="24"/>
          <w:szCs w:val="24"/>
        </w:rPr>
      </w:pPr>
      <w:hyperlink r:id="rId6">
        <w:r>
          <w:rPr>
            <w:b/>
            <w:color w:val="1155CC"/>
            <w:sz w:val="24"/>
            <w:szCs w:val="24"/>
            <w:u w:val="single"/>
          </w:rPr>
          <w:t>Алексей Лихачев посетил БФУ им. Канта</w:t>
        </w:r>
      </w:hyperlink>
      <w:r>
        <w:rPr>
          <w:b/>
          <w:sz w:val="24"/>
          <w:szCs w:val="24"/>
        </w:rPr>
        <w:t xml:space="preserve"> // Атом Медиа</w:t>
      </w:r>
    </w:p>
    <w:p w14:paraId="00000038" w14:textId="77777777" w:rsidR="005E7915" w:rsidRDefault="00000000">
      <w:pPr>
        <w:numPr>
          <w:ilvl w:val="0"/>
          <w:numId w:val="1"/>
        </w:numPr>
        <w:jc w:val="both"/>
        <w:rPr>
          <w:b/>
          <w:sz w:val="24"/>
          <w:szCs w:val="24"/>
        </w:rPr>
      </w:pPr>
      <w:hyperlink r:id="rId7">
        <w:r>
          <w:rPr>
            <w:b/>
            <w:color w:val="1155CC"/>
            <w:sz w:val="24"/>
            <w:szCs w:val="24"/>
            <w:u w:val="single"/>
          </w:rPr>
          <w:t>«Росатом» запустил в Калининграде свои первые электрозарядные хабы</w:t>
        </w:r>
      </w:hyperlink>
      <w:r>
        <w:rPr>
          <w:b/>
          <w:sz w:val="24"/>
          <w:szCs w:val="24"/>
        </w:rPr>
        <w:t xml:space="preserve"> // Атом Медиа</w:t>
      </w:r>
    </w:p>
    <w:p w14:paraId="00000039" w14:textId="77777777" w:rsidR="005E7915" w:rsidRDefault="00000000">
      <w:pPr>
        <w:numPr>
          <w:ilvl w:val="0"/>
          <w:numId w:val="1"/>
        </w:numPr>
        <w:jc w:val="both"/>
        <w:rPr>
          <w:b/>
          <w:sz w:val="24"/>
          <w:szCs w:val="24"/>
        </w:rPr>
      </w:pPr>
      <w:hyperlink r:id="rId8">
        <w:r>
          <w:rPr>
            <w:b/>
            <w:color w:val="1155CC"/>
            <w:sz w:val="24"/>
            <w:szCs w:val="24"/>
            <w:u w:val="single"/>
          </w:rPr>
          <w:t>Росатом в 2026 году намерен наладить выпуск батарей на 100 тыс. электромобилей в год</w:t>
        </w:r>
      </w:hyperlink>
      <w:r>
        <w:rPr>
          <w:b/>
          <w:sz w:val="24"/>
          <w:szCs w:val="24"/>
        </w:rPr>
        <w:t xml:space="preserve"> // ТАСС</w:t>
      </w:r>
    </w:p>
    <w:p w14:paraId="0000003A" w14:textId="77777777" w:rsidR="005E7915" w:rsidRDefault="005E7915">
      <w:pPr>
        <w:jc w:val="both"/>
        <w:rPr>
          <w:b/>
          <w:sz w:val="24"/>
          <w:szCs w:val="24"/>
        </w:rPr>
      </w:pPr>
    </w:p>
    <w:p w14:paraId="0000003B" w14:textId="77777777" w:rsidR="005E7915" w:rsidRDefault="00000000">
      <w:pPr>
        <w:numPr>
          <w:ilvl w:val="0"/>
          <w:numId w:val="1"/>
        </w:numPr>
        <w:jc w:val="both"/>
        <w:rPr>
          <w:b/>
          <w:sz w:val="24"/>
          <w:szCs w:val="24"/>
        </w:rPr>
      </w:pPr>
      <w:hyperlink r:id="rId9">
        <w:r>
          <w:rPr>
            <w:b/>
            <w:color w:val="1155CC"/>
            <w:sz w:val="24"/>
            <w:szCs w:val="24"/>
            <w:u w:val="single"/>
          </w:rPr>
          <w:t>Балтийская АЭС – Станции и проекты</w:t>
        </w:r>
      </w:hyperlink>
      <w:r>
        <w:rPr>
          <w:b/>
          <w:sz w:val="24"/>
          <w:szCs w:val="24"/>
        </w:rPr>
        <w:t xml:space="preserve"> // Росэнергоатом</w:t>
      </w:r>
    </w:p>
    <w:p w14:paraId="0000003C" w14:textId="77777777" w:rsidR="005E7915" w:rsidRDefault="00000000">
      <w:pPr>
        <w:numPr>
          <w:ilvl w:val="0"/>
          <w:numId w:val="1"/>
        </w:numPr>
        <w:jc w:val="both"/>
        <w:rPr>
          <w:b/>
          <w:sz w:val="24"/>
          <w:szCs w:val="24"/>
        </w:rPr>
      </w:pPr>
      <w:hyperlink r:id="rId10">
        <w:r>
          <w:rPr>
            <w:b/>
            <w:color w:val="1155CC"/>
            <w:sz w:val="24"/>
            <w:szCs w:val="24"/>
            <w:u w:val="single"/>
          </w:rPr>
          <w:t>"Росатом" начал строительство Балтийской АЭС</w:t>
        </w:r>
      </w:hyperlink>
      <w:r>
        <w:rPr>
          <w:b/>
          <w:sz w:val="24"/>
          <w:szCs w:val="24"/>
        </w:rPr>
        <w:t xml:space="preserve"> // Лента.Ру</w:t>
      </w:r>
    </w:p>
    <w:p w14:paraId="0000003D" w14:textId="77777777" w:rsidR="005E7915" w:rsidRDefault="00000000">
      <w:pPr>
        <w:numPr>
          <w:ilvl w:val="0"/>
          <w:numId w:val="1"/>
        </w:numPr>
        <w:jc w:val="both"/>
        <w:rPr>
          <w:b/>
          <w:sz w:val="24"/>
          <w:szCs w:val="24"/>
        </w:rPr>
      </w:pPr>
      <w:hyperlink r:id="rId11">
        <w:r>
          <w:rPr>
            <w:b/>
            <w:color w:val="1155CC"/>
            <w:sz w:val="24"/>
            <w:szCs w:val="24"/>
            <w:u w:val="single"/>
          </w:rPr>
          <w:t>Gas pipeline co-operation between political adversaries: examples from Europe</w:t>
        </w:r>
      </w:hyperlink>
      <w:r>
        <w:rPr>
          <w:b/>
          <w:sz w:val="24"/>
          <w:szCs w:val="24"/>
        </w:rPr>
        <w:t xml:space="preserve"> // Oxford Institute for Energy Studies</w:t>
      </w:r>
    </w:p>
    <w:p w14:paraId="0000003E" w14:textId="77777777" w:rsidR="005E7915" w:rsidRDefault="00000000">
      <w:pPr>
        <w:numPr>
          <w:ilvl w:val="0"/>
          <w:numId w:val="1"/>
        </w:numPr>
        <w:jc w:val="both"/>
        <w:rPr>
          <w:b/>
          <w:sz w:val="24"/>
          <w:szCs w:val="24"/>
        </w:rPr>
      </w:pPr>
      <w:hyperlink r:id="rId12">
        <w:r>
          <w:rPr>
            <w:b/>
            <w:color w:val="1155CC"/>
            <w:sz w:val="24"/>
            <w:szCs w:val="24"/>
            <w:u w:val="single"/>
          </w:rPr>
          <w:t>О строительстве Балтийской АЭС</w:t>
        </w:r>
      </w:hyperlink>
      <w:r>
        <w:rPr>
          <w:b/>
          <w:sz w:val="24"/>
          <w:szCs w:val="24"/>
        </w:rPr>
        <w:t xml:space="preserve"> // Российский институт стратегических исследований</w:t>
      </w:r>
    </w:p>
    <w:p w14:paraId="0000003F" w14:textId="77777777" w:rsidR="005E7915" w:rsidRDefault="00000000">
      <w:pPr>
        <w:numPr>
          <w:ilvl w:val="0"/>
          <w:numId w:val="1"/>
        </w:numPr>
        <w:jc w:val="both"/>
        <w:rPr>
          <w:b/>
          <w:sz w:val="24"/>
          <w:szCs w:val="24"/>
        </w:rPr>
      </w:pPr>
      <w:hyperlink r:id="rId13">
        <w:r>
          <w:rPr>
            <w:b/>
            <w:color w:val="1155CC"/>
            <w:sz w:val="24"/>
            <w:szCs w:val="24"/>
            <w:u w:val="single"/>
          </w:rPr>
          <w:t>Росатом не исключает возвращения к проекту Балтийской АЭС</w:t>
        </w:r>
      </w:hyperlink>
      <w:r>
        <w:rPr>
          <w:b/>
          <w:sz w:val="24"/>
          <w:szCs w:val="24"/>
        </w:rPr>
        <w:t xml:space="preserve"> // ТАСС</w:t>
      </w:r>
    </w:p>
    <w:p w14:paraId="00000040" w14:textId="77777777" w:rsidR="005E7915" w:rsidRDefault="00000000">
      <w:pPr>
        <w:numPr>
          <w:ilvl w:val="0"/>
          <w:numId w:val="1"/>
        </w:numPr>
        <w:jc w:val="both"/>
        <w:rPr>
          <w:b/>
          <w:sz w:val="24"/>
          <w:szCs w:val="24"/>
        </w:rPr>
      </w:pPr>
      <w:hyperlink r:id="rId14">
        <w:r>
          <w:rPr>
            <w:b/>
            <w:color w:val="1155CC"/>
            <w:sz w:val="24"/>
            <w:szCs w:val="24"/>
            <w:u w:val="single"/>
          </w:rPr>
          <w:t>«Росатом» помог отладить морской мост между Калининградской и Ленинградской областями — Вести-Калининград</w:t>
        </w:r>
      </w:hyperlink>
      <w:r>
        <w:rPr>
          <w:b/>
          <w:sz w:val="24"/>
          <w:szCs w:val="24"/>
        </w:rPr>
        <w:t xml:space="preserve"> // Вести-Калининград</w:t>
      </w:r>
    </w:p>
    <w:p w14:paraId="00000041" w14:textId="77777777" w:rsidR="005E7915" w:rsidRDefault="00000000">
      <w:pPr>
        <w:numPr>
          <w:ilvl w:val="0"/>
          <w:numId w:val="1"/>
        </w:numPr>
        <w:jc w:val="both"/>
        <w:rPr>
          <w:b/>
          <w:sz w:val="24"/>
          <w:szCs w:val="24"/>
        </w:rPr>
      </w:pPr>
      <w:hyperlink r:id="rId15">
        <w:r>
          <w:rPr>
            <w:b/>
            <w:color w:val="1155CC"/>
            <w:sz w:val="24"/>
            <w:szCs w:val="24"/>
            <w:u w:val="single"/>
          </w:rPr>
          <w:t>Росатом открыл в Калининграде 15 электрозарядных станций</w:t>
        </w:r>
      </w:hyperlink>
      <w:r>
        <w:rPr>
          <w:b/>
          <w:sz w:val="24"/>
          <w:szCs w:val="24"/>
        </w:rPr>
        <w:t xml:space="preserve"> // ТАСС  </w:t>
      </w:r>
    </w:p>
    <w:sectPr w:rsidR="005E791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0F82"/>
    <w:multiLevelType w:val="multilevel"/>
    <w:tmpl w:val="2BF831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A3475"/>
    <w:multiLevelType w:val="multilevel"/>
    <w:tmpl w:val="4C642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2E69D5"/>
    <w:multiLevelType w:val="multilevel"/>
    <w:tmpl w:val="9A2AC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3736BD"/>
    <w:multiLevelType w:val="multilevel"/>
    <w:tmpl w:val="7C7C03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44847626">
    <w:abstractNumId w:val="3"/>
  </w:num>
  <w:num w:numId="2" w16cid:durableId="1053698214">
    <w:abstractNumId w:val="1"/>
  </w:num>
  <w:num w:numId="3" w16cid:durableId="806433716">
    <w:abstractNumId w:val="0"/>
  </w:num>
  <w:num w:numId="4" w16cid:durableId="39549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915"/>
    <w:rsid w:val="00037118"/>
    <w:rsid w:val="000A3D05"/>
    <w:rsid w:val="005E7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99A9A-7BCC-4ECC-8628-4E6F4513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ass.ru/ekonomika/22304901" TargetMode="External"/><Relationship Id="rId13" Type="http://schemas.openxmlformats.org/officeDocument/2006/relationships/hyperlink" Target="https://tass.ru/ekonomika/23841403" TargetMode="External"/><Relationship Id="rId3" Type="http://schemas.openxmlformats.org/officeDocument/2006/relationships/settings" Target="settings.xml"/><Relationship Id="rId7" Type="http://schemas.openxmlformats.org/officeDocument/2006/relationships/hyperlink" Target="https://atommedia.online/2024/11/03/rosatom-zapustil-v-kaliningrade-sv/" TargetMode="External"/><Relationship Id="rId12" Type="http://schemas.openxmlformats.org/officeDocument/2006/relationships/hyperlink" Target="https://riss.ru/analitica/o-stroitelstve-baltiyskoy-a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tommedia.online/2024/09/10/aleksej-lihachev-posetil-baltijskij-f/" TargetMode="External"/><Relationship Id="rId11" Type="http://schemas.openxmlformats.org/officeDocument/2006/relationships/hyperlink" Target="https://www.chathamhouse.org/sites/default/files/public/Research/Energy,%20Environment%20and%20Development/jsjan05.pdf" TargetMode="External"/><Relationship Id="rId5" Type="http://schemas.openxmlformats.org/officeDocument/2006/relationships/hyperlink" Target="https://tass.ru/ekonomika/16058003" TargetMode="External"/><Relationship Id="rId15" Type="http://schemas.openxmlformats.org/officeDocument/2006/relationships/hyperlink" Target="https://tass.ru/ekonomika/22304565" TargetMode="External"/><Relationship Id="rId10" Type="http://schemas.openxmlformats.org/officeDocument/2006/relationships/hyperlink" Target="https://lenta.ru/news/2010/02/25/begin/" TargetMode="External"/><Relationship Id="rId4" Type="http://schemas.openxmlformats.org/officeDocument/2006/relationships/webSettings" Target="webSettings.xml"/><Relationship Id="rId9" Type="http://schemas.openxmlformats.org/officeDocument/2006/relationships/hyperlink" Target="https://www.rosenergoatom.ru/stations_projects/sooruzhenie-energoblokov-v-rossii/baltiyskaya-aes/" TargetMode="External"/><Relationship Id="rId14" Type="http://schemas.openxmlformats.org/officeDocument/2006/relationships/hyperlink" Target="https://vesti-kaliningrad.ru/rosatom-pomog-otladit-morskoj-most-mezhdu-kaliningradskoj-i-leningradskoj-oblasty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1860</Words>
  <Characters>10606</Characters>
  <Application>Microsoft Office Word</Application>
  <DocSecurity>0</DocSecurity>
  <Lines>88</Lines>
  <Paragraphs>24</Paragraphs>
  <ScaleCrop>false</ScaleCrop>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HCC-6</dc:creator>
  <cp:lastModifiedBy>HCC-6</cp:lastModifiedBy>
  <cp:revision>2</cp:revision>
  <dcterms:created xsi:type="dcterms:W3CDTF">2025-05-13T13:41:00Z</dcterms:created>
  <dcterms:modified xsi:type="dcterms:W3CDTF">2025-05-13T13:41:00Z</dcterms:modified>
</cp:coreProperties>
</file>