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8642DE" w:rsidRDefault="00000000">
      <w:pPr>
        <w:spacing w:before="240" w:after="240"/>
        <w:rPr>
          <w:b/>
          <w:sz w:val="30"/>
          <w:szCs w:val="30"/>
        </w:rPr>
      </w:pPr>
      <w:r>
        <w:rPr>
          <w:b/>
          <w:sz w:val="30"/>
          <w:szCs w:val="30"/>
        </w:rPr>
        <w:t>Санкт-Петербург</w:t>
      </w:r>
    </w:p>
    <w:p w14:paraId="00000002" w14:textId="77777777" w:rsidR="008642DE" w:rsidRDefault="00000000">
      <w:pPr>
        <w:spacing w:before="240" w:after="240"/>
        <w:jc w:val="both"/>
        <w:rPr>
          <w:b/>
          <w:sz w:val="24"/>
          <w:szCs w:val="24"/>
        </w:rPr>
      </w:pPr>
      <w:r>
        <w:rPr>
          <w:b/>
          <w:sz w:val="24"/>
          <w:szCs w:val="24"/>
        </w:rPr>
        <w:t>Объекты Росатома</w:t>
      </w:r>
    </w:p>
    <w:p w14:paraId="00000003" w14:textId="77777777" w:rsidR="008642DE" w:rsidRDefault="00000000">
      <w:pPr>
        <w:spacing w:before="240" w:after="240"/>
        <w:jc w:val="both"/>
        <w:rPr>
          <w:sz w:val="24"/>
          <w:szCs w:val="24"/>
        </w:rPr>
      </w:pPr>
      <w:r>
        <w:rPr>
          <w:sz w:val="24"/>
          <w:szCs w:val="24"/>
        </w:rPr>
        <w:t xml:space="preserve"> «Ижорские заводы»</w:t>
      </w:r>
    </w:p>
    <w:p w14:paraId="00000004" w14:textId="77777777" w:rsidR="008642DE" w:rsidRDefault="00000000">
      <w:pPr>
        <w:spacing w:before="240" w:after="240"/>
        <w:jc w:val="both"/>
        <w:rPr>
          <w:sz w:val="24"/>
          <w:szCs w:val="24"/>
        </w:rPr>
      </w:pPr>
      <w:r>
        <w:rPr>
          <w:sz w:val="24"/>
          <w:szCs w:val="24"/>
        </w:rPr>
        <w:t xml:space="preserve"> АО «Атомэнергопроект» (филиал)</w:t>
      </w:r>
    </w:p>
    <w:p w14:paraId="00000005" w14:textId="77777777" w:rsidR="008642DE" w:rsidRDefault="00000000">
      <w:pPr>
        <w:spacing w:before="240" w:after="240"/>
        <w:jc w:val="both"/>
        <w:rPr>
          <w:sz w:val="24"/>
          <w:szCs w:val="24"/>
        </w:rPr>
      </w:pPr>
      <w:r>
        <w:rPr>
          <w:sz w:val="24"/>
          <w:szCs w:val="24"/>
        </w:rPr>
        <w:t xml:space="preserve"> АО «АТЦ Росатома»</w:t>
      </w:r>
    </w:p>
    <w:p w14:paraId="00000006" w14:textId="77777777" w:rsidR="008642DE" w:rsidRDefault="00000000">
      <w:pPr>
        <w:spacing w:before="240" w:after="240"/>
        <w:jc w:val="both"/>
        <w:rPr>
          <w:sz w:val="24"/>
          <w:szCs w:val="24"/>
        </w:rPr>
      </w:pPr>
      <w:r>
        <w:rPr>
          <w:sz w:val="24"/>
          <w:szCs w:val="24"/>
        </w:rPr>
        <w:t xml:space="preserve"> Гидрографическое предприятие</w:t>
      </w:r>
    </w:p>
    <w:p w14:paraId="00000007" w14:textId="77777777" w:rsidR="008642DE" w:rsidRDefault="00000000">
      <w:pPr>
        <w:spacing w:before="240" w:after="240"/>
        <w:jc w:val="both"/>
        <w:rPr>
          <w:sz w:val="24"/>
          <w:szCs w:val="24"/>
        </w:rPr>
      </w:pPr>
      <w:r>
        <w:rPr>
          <w:sz w:val="24"/>
          <w:szCs w:val="24"/>
        </w:rPr>
        <w:t xml:space="preserve"> Завод «АЭМ-Спецсталь» (входит в АЭМ Технологии)</w:t>
      </w:r>
    </w:p>
    <w:p w14:paraId="00000008" w14:textId="77777777" w:rsidR="008642DE" w:rsidRDefault="00000000">
      <w:pPr>
        <w:spacing w:before="240" w:after="240"/>
        <w:jc w:val="both"/>
        <w:rPr>
          <w:sz w:val="24"/>
          <w:szCs w:val="24"/>
        </w:rPr>
      </w:pPr>
      <w:r>
        <w:rPr>
          <w:sz w:val="24"/>
          <w:szCs w:val="24"/>
        </w:rPr>
        <w:t xml:space="preserve"> Завод «Киров-Энергомаш»</w:t>
      </w:r>
    </w:p>
    <w:p w14:paraId="00000009" w14:textId="77777777" w:rsidR="008642DE" w:rsidRDefault="00000000">
      <w:pPr>
        <w:spacing w:before="240" w:after="240"/>
        <w:jc w:val="both"/>
        <w:rPr>
          <w:sz w:val="24"/>
          <w:szCs w:val="24"/>
        </w:rPr>
      </w:pPr>
      <w:r>
        <w:rPr>
          <w:sz w:val="24"/>
          <w:szCs w:val="24"/>
        </w:rPr>
        <w:t xml:space="preserve"> Информационный центр по атомной энергии (ИЦАЭ)</w:t>
      </w:r>
    </w:p>
    <w:p w14:paraId="0000000A" w14:textId="77777777" w:rsidR="008642DE" w:rsidRDefault="00000000">
      <w:pPr>
        <w:spacing w:before="240" w:after="240"/>
        <w:jc w:val="both"/>
        <w:rPr>
          <w:sz w:val="24"/>
          <w:szCs w:val="24"/>
        </w:rPr>
      </w:pPr>
      <w:r>
        <w:rPr>
          <w:sz w:val="24"/>
          <w:szCs w:val="24"/>
        </w:rPr>
        <w:t xml:space="preserve"> НИИЭФА им. Д.В. Ефремова</w:t>
      </w:r>
    </w:p>
    <w:p w14:paraId="0000000B" w14:textId="77777777" w:rsidR="008642DE" w:rsidRDefault="00000000">
      <w:pPr>
        <w:spacing w:before="240" w:after="240"/>
        <w:jc w:val="both"/>
        <w:rPr>
          <w:sz w:val="24"/>
          <w:szCs w:val="24"/>
        </w:rPr>
      </w:pPr>
      <w:r>
        <w:rPr>
          <w:sz w:val="24"/>
          <w:szCs w:val="24"/>
        </w:rPr>
        <w:t xml:space="preserve"> Радиевый институт им. В.Г. Хлопина</w:t>
      </w:r>
    </w:p>
    <w:p w14:paraId="0000000C" w14:textId="77777777" w:rsidR="008642DE" w:rsidRDefault="00000000">
      <w:pPr>
        <w:spacing w:before="240" w:after="240"/>
        <w:jc w:val="both"/>
        <w:rPr>
          <w:sz w:val="24"/>
          <w:szCs w:val="24"/>
        </w:rPr>
      </w:pPr>
      <w:r>
        <w:rPr>
          <w:sz w:val="24"/>
          <w:szCs w:val="24"/>
        </w:rPr>
        <w:t xml:space="preserve"> РЭИН Инжиниринг</w:t>
      </w:r>
    </w:p>
    <w:p w14:paraId="0000000D" w14:textId="77777777" w:rsidR="008642DE" w:rsidRDefault="00000000">
      <w:pPr>
        <w:spacing w:before="240" w:after="240"/>
        <w:jc w:val="both"/>
        <w:rPr>
          <w:sz w:val="24"/>
          <w:szCs w:val="24"/>
        </w:rPr>
      </w:pPr>
      <w:r>
        <w:rPr>
          <w:sz w:val="24"/>
          <w:szCs w:val="24"/>
        </w:rPr>
        <w:t xml:space="preserve"> Санкт-Петербургский филиал Технической академии Росатома</w:t>
      </w:r>
    </w:p>
    <w:p w14:paraId="0000000E" w14:textId="77777777" w:rsidR="008642DE" w:rsidRDefault="00000000">
      <w:pPr>
        <w:spacing w:before="240" w:after="240"/>
        <w:jc w:val="both"/>
        <w:rPr>
          <w:sz w:val="24"/>
          <w:szCs w:val="24"/>
        </w:rPr>
      </w:pPr>
      <w:r>
        <w:rPr>
          <w:sz w:val="24"/>
          <w:szCs w:val="24"/>
        </w:rPr>
        <w:t>Центральное конструкторское бюро машиностроения (ЦКБМ)</w:t>
      </w:r>
    </w:p>
    <w:p w14:paraId="0000000F" w14:textId="77777777" w:rsidR="008642DE" w:rsidRDefault="00000000">
      <w:pPr>
        <w:spacing w:before="240" w:after="240"/>
        <w:jc w:val="both"/>
        <w:rPr>
          <w:sz w:val="24"/>
          <w:szCs w:val="24"/>
        </w:rPr>
      </w:pPr>
      <w:r>
        <w:rPr>
          <w:sz w:val="24"/>
          <w:szCs w:val="24"/>
        </w:rPr>
        <w:t>В непосредственной близости от города – Ленинградская АЭС-1 и Ленинградская АЭС-2 (г. Сосновый Бор)</w:t>
      </w:r>
    </w:p>
    <w:p w14:paraId="00000010" w14:textId="77777777" w:rsidR="008642DE" w:rsidRDefault="00000000">
      <w:pPr>
        <w:spacing w:before="240" w:after="240"/>
        <w:jc w:val="both"/>
        <w:rPr>
          <w:b/>
          <w:sz w:val="24"/>
          <w:szCs w:val="24"/>
        </w:rPr>
      </w:pPr>
      <w:r>
        <w:rPr>
          <w:b/>
          <w:sz w:val="24"/>
          <w:szCs w:val="24"/>
        </w:rPr>
        <w:t>История возникновения атомной промышленности (АП) в регионе</w:t>
      </w:r>
    </w:p>
    <w:p w14:paraId="00000011" w14:textId="77777777" w:rsidR="008642DE" w:rsidRDefault="00000000">
      <w:pPr>
        <w:spacing w:before="240" w:after="240"/>
        <w:jc w:val="both"/>
        <w:rPr>
          <w:sz w:val="24"/>
          <w:szCs w:val="24"/>
        </w:rPr>
      </w:pPr>
      <w:r>
        <w:rPr>
          <w:sz w:val="24"/>
          <w:szCs w:val="24"/>
        </w:rPr>
        <w:t>Санкт-Петербург занимает особое место в истории развития атомной отрасли страны. Именно здесь на базе Комиссии по изучению естественных производительных сил России (КЕПС) были начаты работы по анализу радиоактивности под руководством Владимира Ивановича Вернадского при активном содействии его соратников и помощников В. Г. Хлопина, А. Е. Ферсмана и И. Я. Башилова. Чуть позже на базе Комиссии был образован Государственный Радиевый институт (в настоящее время – Радиевый институт им. В.Г. Хлопина). Именно его специалисты на основании разработанной ими технологии осуществили пуск первого в стране радиохимического завода Комбината № 817, который с февраля 1949 года начал выпускать плутоний для начала испытаний ядерного оружия.</w:t>
      </w:r>
    </w:p>
    <w:p w14:paraId="00000012" w14:textId="77777777" w:rsidR="008642DE" w:rsidRDefault="00000000">
      <w:pPr>
        <w:spacing w:before="240" w:after="240"/>
        <w:jc w:val="both"/>
        <w:rPr>
          <w:sz w:val="24"/>
          <w:szCs w:val="24"/>
        </w:rPr>
      </w:pPr>
      <w:r>
        <w:rPr>
          <w:sz w:val="24"/>
          <w:szCs w:val="24"/>
        </w:rPr>
        <w:t xml:space="preserve">Хлопин сыграл исключительно важную роль в решении принципиальных организационных вопросов при основании в 1922 году Радиевого института. Он </w:t>
      </w:r>
      <w:r>
        <w:rPr>
          <w:sz w:val="24"/>
          <w:szCs w:val="24"/>
        </w:rPr>
        <w:lastRenderedPageBreak/>
        <w:t>стал заместителем директора (Владимира Ивановича Вернадского) и заведующим химическим отделом, а с 1939 года – директором института, который сегодня носит его имя.</w:t>
      </w:r>
    </w:p>
    <w:p w14:paraId="00000013" w14:textId="77777777" w:rsidR="008642DE" w:rsidRDefault="00000000">
      <w:pPr>
        <w:spacing w:before="240" w:after="240"/>
        <w:jc w:val="both"/>
        <w:rPr>
          <w:sz w:val="24"/>
          <w:szCs w:val="24"/>
        </w:rPr>
      </w:pPr>
      <w:r>
        <w:rPr>
          <w:sz w:val="24"/>
          <w:szCs w:val="24"/>
        </w:rPr>
        <w:t>В Радиевом институте сформировалась всемирно известная Хлопинская радиохимическая школа. Ее первыми представителями стали Борис Александрович Никитин, Иосиф Евсеевич Старик, Александр Петрович Ратнер, Александр Ефимович Полесицкий и другие исследователи. Именно они в 1920-1930 гг. заложили основные закономерности процессов соосаждения, сорбции и экстракции радиоактивных элементов. Первыми практическими результатами этих работ, возглавляемых Хлопиным, были разработка промышленной технологии извлечения радия и получение первых в России высокообогащенных препаратов радия на подчиненном институту радиевом заводе в селе Бондюги (Татарстан).</w:t>
      </w:r>
    </w:p>
    <w:p w14:paraId="00000014" w14:textId="77777777" w:rsidR="008642DE" w:rsidRDefault="00000000">
      <w:pPr>
        <w:spacing w:before="240" w:after="240"/>
        <w:jc w:val="both"/>
        <w:rPr>
          <w:sz w:val="24"/>
          <w:szCs w:val="24"/>
        </w:rPr>
      </w:pPr>
      <w:r>
        <w:rPr>
          <w:sz w:val="24"/>
          <w:szCs w:val="24"/>
        </w:rPr>
        <w:t>В Санкт-Петербурге также развивались проекты по созданию единственного в мире атомного ледокольного флота, который играет ключевую роль в развитии Северного морского пути, а также по строительству атомных подводных лодок.</w:t>
      </w:r>
    </w:p>
    <w:p w14:paraId="00000015" w14:textId="77777777" w:rsidR="008642DE" w:rsidRDefault="00000000">
      <w:pPr>
        <w:spacing w:before="240" w:after="240"/>
        <w:jc w:val="both"/>
        <w:rPr>
          <w:sz w:val="24"/>
          <w:szCs w:val="24"/>
        </w:rPr>
      </w:pPr>
      <w:r>
        <w:rPr>
          <w:sz w:val="24"/>
          <w:szCs w:val="24"/>
        </w:rPr>
        <w:t>На территории Ленинградской области находится самая крупная АЭС России – Ленинградская. Постановление Совета министров СССР о строительстве ЛАЭС было подписано 29 ноября 1966 года. Для работников станции рядом с ней был возведен рабочий поселок (а с 1973 года — город) Сосновый Бор. Первый энергоблок станции был введен в эксплуатацию 1 ноября 1974 года, остальные три — в 1976, 1980 и 1981 годах соответственно. Станция первоначально располагала четырьмя водо-графитовыми реакторами РБМК-1000 общей установленной мощностью 4 тыс. МВт. Энергоблоки №1 и №2 были выведены из эксплуатации в 2018 и 2020 годах соответственно. Срок службы третьего и четвертого энергоблоков продлен до 2030 года.</w:t>
      </w:r>
    </w:p>
    <w:p w14:paraId="00000016" w14:textId="77777777" w:rsidR="008642DE" w:rsidRDefault="00000000">
      <w:pPr>
        <w:spacing w:before="240" w:after="240"/>
        <w:jc w:val="both"/>
        <w:rPr>
          <w:b/>
          <w:sz w:val="24"/>
          <w:szCs w:val="24"/>
        </w:rPr>
      </w:pPr>
      <w:r>
        <w:rPr>
          <w:b/>
          <w:sz w:val="24"/>
          <w:szCs w:val="24"/>
        </w:rPr>
        <w:t>Текущая ситуация и перспективы развития АП в городе</w:t>
      </w:r>
    </w:p>
    <w:p w14:paraId="00000017" w14:textId="77777777" w:rsidR="008642DE" w:rsidRDefault="00000000">
      <w:pPr>
        <w:shd w:val="clear" w:color="auto" w:fill="FFFFFF"/>
        <w:spacing w:after="180"/>
        <w:jc w:val="both"/>
        <w:rPr>
          <w:sz w:val="24"/>
          <w:szCs w:val="24"/>
        </w:rPr>
      </w:pPr>
      <w:r>
        <w:rPr>
          <w:sz w:val="24"/>
          <w:szCs w:val="24"/>
        </w:rPr>
        <w:t>В 2007 году было принято решение постепенно возводить вместо выводимых из эксплуатации первых четырех энергоблоков ЛАЭС четыре новых — с современными водо-водяными реакторами ВВЭР-1200. Их еще называют четырьмя блоками ЛАЭС-2 (второй очереди станции).</w:t>
      </w:r>
    </w:p>
    <w:p w14:paraId="00000018" w14:textId="77777777" w:rsidR="008642DE" w:rsidRDefault="00000000">
      <w:pPr>
        <w:shd w:val="clear" w:color="auto" w:fill="FFFFFF"/>
        <w:spacing w:after="180"/>
        <w:jc w:val="both"/>
        <w:rPr>
          <w:sz w:val="24"/>
          <w:szCs w:val="24"/>
        </w:rPr>
      </w:pPr>
      <w:r>
        <w:rPr>
          <w:sz w:val="24"/>
          <w:szCs w:val="24"/>
        </w:rPr>
        <w:t>Строительство первых двух блоков ЛАЭС-2 (или блоков №5 и №6) началось в 2008 и 2009 гг. соответственно. Введены в эксплуатацию они были 29 октября 2018 года и 22 марта 2021 года. Их расчетный срок службы составляет как минимум 60 лет с возможностью продления.</w:t>
      </w:r>
    </w:p>
    <w:p w14:paraId="00000019" w14:textId="77777777" w:rsidR="008642DE" w:rsidRDefault="00000000">
      <w:pPr>
        <w:shd w:val="clear" w:color="auto" w:fill="FFFFFF"/>
        <w:spacing w:after="180"/>
        <w:jc w:val="both"/>
        <w:rPr>
          <w:sz w:val="24"/>
          <w:szCs w:val="24"/>
        </w:rPr>
      </w:pPr>
      <w:r>
        <w:rPr>
          <w:sz w:val="24"/>
          <w:szCs w:val="24"/>
        </w:rPr>
        <w:t xml:space="preserve">Подготовительные работы для строительства седьмого и восьмого энергоблоков ЛАЭС (третий и четвертый блоки ЛАЭС-2) стартовали в августе 2022 года. 14 марта 2024 года президент РФ Владимир Путин в режиме видео-конференц-связи принял участие в церемонии заливки бетона в основание седьмого энергоблока Ленинградской АЭС (он же третий энергоблок ЛАЭС-2), а в марте 2025 года был дан старт строительству восьмого энергоблока станции (четвертого энергоблока ЛАЭС-2). </w:t>
      </w:r>
    </w:p>
    <w:p w14:paraId="0000001A" w14:textId="77777777" w:rsidR="008642DE" w:rsidRDefault="00000000">
      <w:pPr>
        <w:jc w:val="both"/>
        <w:rPr>
          <w:sz w:val="24"/>
          <w:szCs w:val="24"/>
        </w:rPr>
      </w:pPr>
      <w:r>
        <w:rPr>
          <w:sz w:val="24"/>
          <w:szCs w:val="24"/>
        </w:rPr>
        <w:t xml:space="preserve">В настоящее время ЛАЭС более чем на 50% обеспечивает энергией Санкт-Петербург и Ленинградскую область. Это крупнейшая в России АЭС по установленной мощности и единственная в России станция, где действуют энергоблоки двух разных типов – канальные уран-графитовые и водо-водяные. </w:t>
      </w:r>
    </w:p>
    <w:p w14:paraId="0000001B" w14:textId="77777777" w:rsidR="008642DE" w:rsidRDefault="008642DE">
      <w:pPr>
        <w:jc w:val="both"/>
        <w:rPr>
          <w:sz w:val="24"/>
          <w:szCs w:val="24"/>
        </w:rPr>
      </w:pPr>
    </w:p>
    <w:p w14:paraId="0000001C" w14:textId="77777777" w:rsidR="008642DE" w:rsidRDefault="00000000">
      <w:pPr>
        <w:jc w:val="both"/>
        <w:rPr>
          <w:sz w:val="24"/>
          <w:szCs w:val="24"/>
        </w:rPr>
      </w:pPr>
      <w:r>
        <w:rPr>
          <w:sz w:val="24"/>
          <w:szCs w:val="24"/>
        </w:rPr>
        <w:t xml:space="preserve">Уникальные возможности канальных реакторов позволили внедрить на станции технологии радиационной обработки материалов, а также производство дополнительной продукции в виде медицинских и общепромышленных радиохимических изотопов 10 наименований. </w:t>
      </w:r>
    </w:p>
    <w:p w14:paraId="0000001D" w14:textId="77777777" w:rsidR="008642DE" w:rsidRDefault="00000000">
      <w:pPr>
        <w:spacing w:before="240" w:after="240"/>
        <w:jc w:val="both"/>
        <w:rPr>
          <w:sz w:val="24"/>
          <w:szCs w:val="24"/>
        </w:rPr>
      </w:pPr>
      <w:r>
        <w:rPr>
          <w:sz w:val="24"/>
          <w:szCs w:val="24"/>
        </w:rPr>
        <w:t>Санкт-Петербург является одним из ключевых центров атомной промышленности России. Помимо крупных предприятий в городе находятся ведущие образовательные и научные центры, которые готовят специалистов для атомной отрасли (СПбГУ, Политех им. Петра Великого и т.д.). С учетом планов Госкорпорации по увеличению численности персонала до 700 тысяч человек роль Санкт-Петербурга в качестве одного из центров по подготовке кадров для отрасли возрастает.</w:t>
      </w:r>
    </w:p>
    <w:p w14:paraId="0000001E" w14:textId="77777777" w:rsidR="008642DE" w:rsidRDefault="00000000">
      <w:pPr>
        <w:spacing w:before="240" w:after="240"/>
        <w:jc w:val="both"/>
        <w:rPr>
          <w:sz w:val="24"/>
          <w:szCs w:val="24"/>
        </w:rPr>
      </w:pPr>
      <w:r>
        <w:rPr>
          <w:sz w:val="24"/>
          <w:szCs w:val="24"/>
        </w:rPr>
        <w:t>Еще одним направлением развития атомной промышленности в городе является строительство атомного ледокольного флота. Россия — единственная в мире страна, которая обладает флотом подобного класса. В Санкт-Петербурге на Балтийском заводе Объединенной судостроительной корпорации по заказу Росатома строятся универсальные атомные ледоколы проекта 22220 (в настоящее время идет строительство ледоколов «Чукотка» и «Ленинград», в ноябре 2025 состоится закладка еще одного атомного ледокола – «Сталинград»). С учетом выстроенной кооперации между предприятиями Росатома, ОСК и различными организациями по стране, сегодня атомный ледокольный флот является ключевым участником навигации по Северному морскому пути, обеспечивая ледовую проводку судов торгового флота по короткому маршруту от Мурманска и до Тихого океана.</w:t>
      </w:r>
    </w:p>
    <w:p w14:paraId="0000001F" w14:textId="77777777" w:rsidR="008642DE" w:rsidRDefault="00000000">
      <w:pPr>
        <w:spacing w:before="240" w:after="240"/>
        <w:jc w:val="both"/>
        <w:rPr>
          <w:sz w:val="24"/>
          <w:szCs w:val="24"/>
        </w:rPr>
      </w:pPr>
      <w:r>
        <w:rPr>
          <w:sz w:val="24"/>
          <w:szCs w:val="24"/>
        </w:rPr>
        <w:t>В области на территории города Колпино работает предприятие «Ижорские заводы», с 2022 года входящее в состав АЭМ-Технологии. Сегодня оно выпускает оборудование для атомной энергетики, нефтегазохимической отрасли, исследований физики высоких энергий. Заводы Ижорской промышленной площадки работают по системе замкнутого производственного цикла.</w:t>
      </w:r>
    </w:p>
    <w:p w14:paraId="00000020" w14:textId="77777777" w:rsidR="008642DE" w:rsidRDefault="00000000">
      <w:pPr>
        <w:spacing w:before="240" w:after="240"/>
        <w:jc w:val="both"/>
        <w:rPr>
          <w:sz w:val="24"/>
          <w:szCs w:val="24"/>
        </w:rPr>
      </w:pPr>
      <w:r>
        <w:rPr>
          <w:sz w:val="24"/>
          <w:szCs w:val="24"/>
        </w:rPr>
        <w:t>Санкт-Петербургский филиал АО «Атомэнергопроект» представляет петербургскую школу проектирования атомных объектов. Компания является правопреемником ленинградского отделения «Теплоэлектропроекта», созданного 1 сентября 1932 года.</w:t>
      </w:r>
    </w:p>
    <w:p w14:paraId="00000021" w14:textId="77777777" w:rsidR="008642DE" w:rsidRDefault="00000000">
      <w:pPr>
        <w:spacing w:before="240" w:after="240"/>
        <w:jc w:val="both"/>
        <w:rPr>
          <w:sz w:val="24"/>
          <w:szCs w:val="24"/>
        </w:rPr>
      </w:pPr>
      <w:r>
        <w:rPr>
          <w:sz w:val="24"/>
          <w:szCs w:val="24"/>
        </w:rPr>
        <w:t>Специалисты ленинградской проектной школы стояли у истоков становления атомной отрасли в СССР: здесь был создан проект первой в мире АЭС в Обнинске, спроектированы более 20 исследовательских реакторов по всему миру, разработана документация для нескольких десятков АЭС, работающих в России и за рубежом. Атомпроект является генеральным проектировщиком всех российских АЭС с реакторами на быстрых нейтронах.</w:t>
      </w:r>
    </w:p>
    <w:p w14:paraId="00000022" w14:textId="77777777" w:rsidR="008642DE" w:rsidRDefault="00000000">
      <w:pPr>
        <w:spacing w:before="240" w:after="240"/>
        <w:jc w:val="both"/>
        <w:rPr>
          <w:rFonts w:ascii="Roboto" w:eastAsia="Roboto" w:hAnsi="Roboto" w:cs="Roboto"/>
          <w:b/>
          <w:sz w:val="18"/>
          <w:szCs w:val="18"/>
          <w:shd w:val="clear" w:color="auto" w:fill="EEEDED"/>
        </w:rPr>
      </w:pPr>
      <w:r>
        <w:rPr>
          <w:sz w:val="24"/>
          <w:szCs w:val="24"/>
        </w:rPr>
        <w:t>Центральное конструкторское бюро машиностроения (ЦКБМ) входит в  Машиностроительный дивизион Росатома, является разработчиком и изготовителем главных циркуляционных насосов для реакторов ВВЭР, проектирует и производит герметичные, консольные, питательные и аварийные насосы для АЭС, а также широкий спектр дистанционно управляемого оборудования для работы с радиоактивными материалами. С 2023 года ЦКБМ развивает лабораторию мехатроники и робототехники, где нарабатываются компетенции и референтные решения для реализации перспективных проектов. Главная задача лаборатории на сегодняшний день – адаптировать работу роботов для нужд производства, предложить отрасли унифицированные робототехнические решения.</w:t>
      </w:r>
      <w:r>
        <w:rPr>
          <w:rFonts w:ascii="Roboto" w:eastAsia="Roboto" w:hAnsi="Roboto" w:cs="Roboto"/>
          <w:b/>
          <w:sz w:val="18"/>
          <w:szCs w:val="18"/>
          <w:shd w:val="clear" w:color="auto" w:fill="EEEDED"/>
        </w:rPr>
        <w:t xml:space="preserve"> </w:t>
      </w:r>
    </w:p>
    <w:p w14:paraId="00000023" w14:textId="77777777" w:rsidR="008642DE" w:rsidRDefault="00000000">
      <w:pPr>
        <w:spacing w:before="240" w:after="240"/>
        <w:jc w:val="both"/>
        <w:rPr>
          <w:sz w:val="24"/>
          <w:szCs w:val="24"/>
        </w:rPr>
      </w:pPr>
      <w:r>
        <w:rPr>
          <w:sz w:val="24"/>
          <w:szCs w:val="24"/>
        </w:rPr>
        <w:t xml:space="preserve">В Санкт-Петербурге находится также «НИИЭФА им. Д.В. Ефремова» (АО «НИИЭФА») – ведущий научный, проектно-конструкторский и производственно-стендовый центр РФ по созданию электрофизических установок и комплексов для решения научных и прикладных задач в области физики плазмы, атомной и ядерной физики, физики элементарных частиц, здравоохранения, радиационных и энергетических технологий, интроскопии. Созданные в институте установки успешно эксплуатируются во многих организациях и предприятиях России, стран СНГ, Болгарии, Венгрии, Германии, Египта, Индии, Китая, Кубы, США, Финляндии, Франции, Японии, КНДР, Республики Корея. Начиная с 1988 года НИИЭФА возглавляет и координирует работы группы российских организаций, выполняющих исследовательские и опытно-конструкторские работы по созданию международного экспериментального термоядерного реактора ИТЭР. </w:t>
      </w:r>
    </w:p>
    <w:p w14:paraId="00000024" w14:textId="77777777" w:rsidR="008642DE" w:rsidRDefault="00000000">
      <w:pPr>
        <w:spacing w:before="240" w:after="240"/>
        <w:jc w:val="both"/>
        <w:rPr>
          <w:b/>
          <w:sz w:val="24"/>
          <w:szCs w:val="24"/>
        </w:rPr>
      </w:pPr>
      <w:r>
        <w:rPr>
          <w:b/>
          <w:sz w:val="24"/>
          <w:szCs w:val="24"/>
        </w:rPr>
        <w:t>Занимательные факты, как связанные с развитием объектов АП в регионе, так и популяризирующие отрасль в целом</w:t>
      </w:r>
    </w:p>
    <w:p w14:paraId="00000025" w14:textId="77777777" w:rsidR="008642DE" w:rsidRDefault="00000000">
      <w:pPr>
        <w:spacing w:before="240" w:after="240"/>
        <w:jc w:val="both"/>
        <w:rPr>
          <w:sz w:val="24"/>
          <w:szCs w:val="24"/>
        </w:rPr>
      </w:pPr>
      <w:r>
        <w:rPr>
          <w:sz w:val="24"/>
          <w:szCs w:val="24"/>
        </w:rPr>
        <w:t>«Ижорские заводы», входящие в состав АЭМ Технологии, — одно из старейших предприятий, являющихся частью атомной отрасли. Они были основаны в 1722 году по указу императора Петра I.</w:t>
      </w:r>
    </w:p>
    <w:p w14:paraId="00000026" w14:textId="77777777" w:rsidR="008642DE" w:rsidRDefault="00000000">
      <w:pPr>
        <w:spacing w:before="240" w:after="240"/>
        <w:jc w:val="both"/>
        <w:rPr>
          <w:sz w:val="24"/>
          <w:szCs w:val="24"/>
        </w:rPr>
      </w:pPr>
      <w:r>
        <w:rPr>
          <w:sz w:val="24"/>
          <w:szCs w:val="24"/>
        </w:rPr>
        <w:t>«Ижорские заводы» поставляют корпусное оборудование для АЭС «Куданкулам», которую Росатом строит в Индии. Речь об изготовлении корпусов реакторов ВВЭР с внутрикорпусными устройствами и верхним блоком, а также транспортных шлюзов — одного из самых крупногабаритных и технически сложных изделий атомной энергетики.</w:t>
      </w:r>
    </w:p>
    <w:p w14:paraId="00000027" w14:textId="77777777" w:rsidR="008642DE" w:rsidRDefault="00000000">
      <w:pPr>
        <w:spacing w:before="240" w:after="240"/>
        <w:jc w:val="both"/>
        <w:rPr>
          <w:sz w:val="24"/>
          <w:szCs w:val="24"/>
        </w:rPr>
      </w:pPr>
      <w:r>
        <w:rPr>
          <w:sz w:val="24"/>
          <w:szCs w:val="24"/>
        </w:rPr>
        <w:t>В Кронштадте в Музее военно-морской славы в качестве экспоната выставлена первая отечественная атомная подводная лодка К-3 «Ленинский комсомол» (главный конструктор – В.Н. Перегудов). Для этой атомной подводной лодки была разработана ядерная энергетическая установка под руководством А.П. Александрова, Д.И. Блохинцева и Н.А. Доллежаля. А.П. Александров также принимал активное участие в проведении государственных испытаний первой атомной подводной лодки.</w:t>
      </w:r>
    </w:p>
    <w:p w14:paraId="00000028" w14:textId="77777777" w:rsidR="008642DE" w:rsidRDefault="00000000">
      <w:pPr>
        <w:spacing w:before="240" w:after="240"/>
        <w:jc w:val="both"/>
        <w:rPr>
          <w:sz w:val="24"/>
          <w:szCs w:val="24"/>
        </w:rPr>
      </w:pPr>
      <w:r>
        <w:rPr>
          <w:sz w:val="24"/>
          <w:szCs w:val="24"/>
        </w:rPr>
        <w:t>Еще одним ярким проектом, в котором принимали участие сотрудники атомной промышленности, стала разработка и строительство самой быстрой в мире атомной подводной лодки К-222 (проект 661 «Анчар»), прозванной в народе «Золотая рыбка» (из-за дороговизны данного проекта). В подводном положении лодка достигла рекордной скорости – 44 узла (82 км/ч).</w:t>
      </w:r>
    </w:p>
    <w:p w14:paraId="00000029" w14:textId="77777777" w:rsidR="008642DE" w:rsidRDefault="00000000">
      <w:pPr>
        <w:spacing w:before="240" w:after="240"/>
        <w:jc w:val="both"/>
        <w:rPr>
          <w:sz w:val="24"/>
          <w:szCs w:val="24"/>
        </w:rPr>
      </w:pPr>
      <w:r>
        <w:rPr>
          <w:sz w:val="24"/>
          <w:szCs w:val="24"/>
        </w:rPr>
        <w:t>В Санкт-Петербурге на Адмиралтейских верфях (входят в Объединенную судостроительную корпорацию) был построен первый в мире атомный ледокол «Ленин» (руководителем научных работ был назначен академик А.П. Александров, проектантом атомной энергетической установки – И.И. Африкантов). В настоящее время атомный ледокол «Ленин» является музеем (филиал ФГУП «Атомфлот»), размещен в Мурманске.</w:t>
      </w:r>
    </w:p>
    <w:p w14:paraId="0000002A" w14:textId="77777777" w:rsidR="008642DE" w:rsidRDefault="00000000">
      <w:pPr>
        <w:spacing w:before="240" w:after="240"/>
        <w:jc w:val="both"/>
        <w:rPr>
          <w:sz w:val="24"/>
          <w:szCs w:val="24"/>
        </w:rPr>
      </w:pPr>
      <w:r>
        <w:rPr>
          <w:sz w:val="24"/>
          <w:szCs w:val="24"/>
        </w:rPr>
        <w:t xml:space="preserve">Гидрографическое предприятие Росатома за годы своего существования организовало и провело около 1500 различных экспедиций в Арктике, в морях Северного Ледовитого океана, выполнило порядка 5,3 млн лин. км съемки рельефа дна. На основе этой съемки создан комплект морских карт трасс Севморпути, состоящий примерно из 800 адмиралтейских номеров, из них 359 единиц открыты для общего мореплавания, в том числе 86 единиц – на английском и русском языках. </w:t>
      </w:r>
    </w:p>
    <w:p w14:paraId="0000002B" w14:textId="77777777" w:rsidR="008642DE" w:rsidRDefault="00000000">
      <w:pPr>
        <w:spacing w:before="240" w:after="240"/>
        <w:jc w:val="both"/>
        <w:rPr>
          <w:sz w:val="24"/>
          <w:szCs w:val="24"/>
        </w:rPr>
      </w:pPr>
      <w:r>
        <w:rPr>
          <w:sz w:val="24"/>
          <w:szCs w:val="24"/>
        </w:rPr>
        <w:t>В музее «Гранд Макет Россия» в Санкт-Петербурге представлен макет атомной электростанции, а также макет современного атомного ледокола проекта 22220.</w:t>
      </w:r>
    </w:p>
    <w:p w14:paraId="0000002C" w14:textId="77777777" w:rsidR="008642DE" w:rsidRDefault="00000000">
      <w:pPr>
        <w:spacing w:before="240" w:after="240"/>
        <w:jc w:val="both"/>
        <w:rPr>
          <w:sz w:val="24"/>
          <w:szCs w:val="24"/>
        </w:rPr>
      </w:pPr>
      <w:r>
        <w:rPr>
          <w:sz w:val="24"/>
          <w:szCs w:val="24"/>
        </w:rPr>
        <w:t>Город работников ЛАЭС — Сосновый Бор прославился в качестве локации для кинофильмов. В Сосновом Бору снимались фильмы «Обратная связь», «Репетитор», «Иван и Коломбина», «Атомный Иван», «Чужая» а также эпизод фильма «Сказка о Звёздном мальчике». В городе функционирует детский архитектурный комплекс «Андерсенград», стилизованный под средневековую западноевропейскую архитектуру. Комплекс посвящен 175-летию сказочника Ханса Кристиана Андерсена. Построен по проекту архитектора Юрия Савченко. Ратушная башня комплекса вынесена на герб города.</w:t>
      </w:r>
    </w:p>
    <w:p w14:paraId="0000002D" w14:textId="77777777" w:rsidR="008642DE" w:rsidRDefault="00000000">
      <w:pPr>
        <w:spacing w:before="240" w:after="240"/>
        <w:jc w:val="both"/>
        <w:rPr>
          <w:sz w:val="24"/>
          <w:szCs w:val="24"/>
        </w:rPr>
      </w:pPr>
      <w:r>
        <w:rPr>
          <w:sz w:val="24"/>
          <w:szCs w:val="24"/>
        </w:rPr>
        <w:t xml:space="preserve">В марте ЦКБМ и «Росатом Сервис» заключили соглашение о партнерстве. Компании намерены проводить интеграцию робототехнических систем и автоматизацию технологических процессов на основе роботизированных комплексов и решений «Росатом Сервис». В перспективе апробированные на санкт-петербургской площадке проекты будут тиражироваться на других предприятиях отрасли и за ее пределами. Таким образом, ЦКБМ станет одной из основных площадок атомной отрасли для запуска пилотных проектов роботизации и внедрения безлюдных технологий. </w:t>
      </w:r>
    </w:p>
    <w:p w14:paraId="0000002E" w14:textId="77777777" w:rsidR="008642DE" w:rsidRDefault="00000000">
      <w:pPr>
        <w:spacing w:before="240" w:after="240"/>
        <w:jc w:val="both"/>
        <w:rPr>
          <w:sz w:val="24"/>
          <w:szCs w:val="24"/>
        </w:rPr>
      </w:pPr>
      <w:r>
        <w:rPr>
          <w:sz w:val="24"/>
          <w:szCs w:val="24"/>
        </w:rPr>
        <w:t>По проекту петербургского «Атомэнергопроекта» построены два энергоблока Ленинградской АЭС-2, строится Белорусская АЭС, готовятся к сооружению энергоблоки № 7 и № 8 Тяньваньской АЭС, энергоблоки №№ 3 и 4 АЭС «Сюйдапу» в Китае, АЭС «Ханхикиви-1» в Финляндии, АЭС «Пакш-II» в Венгрии, АЭС «Эль-Дабаа» в Египте, энергоблоки № 3 и 4 Ленинградской АЭС-2.</w:t>
      </w:r>
    </w:p>
    <w:p w14:paraId="0000002F" w14:textId="77777777" w:rsidR="008642DE" w:rsidRDefault="00000000">
      <w:pPr>
        <w:spacing w:before="240" w:after="240"/>
        <w:jc w:val="both"/>
        <w:rPr>
          <w:sz w:val="24"/>
          <w:szCs w:val="24"/>
        </w:rPr>
      </w:pPr>
      <w:r>
        <w:rPr>
          <w:sz w:val="24"/>
          <w:szCs w:val="24"/>
        </w:rPr>
        <w:t>Несмотря на санкционное давление и введённые в отношение нашей страны ограничения, Россия продолжает в полной мере выполнять свои обязательства в рамках Международного проекта ИТЭР. Основной вклад Российской Федерации заключается в разработке, изготовлении и поставке 25 систем будущей установки. Отправка уникального российского оборудования в рамках совместной реализации проекта ИТЭР осуществляются в срок в полном соответствии с графиком сооружения реактора.</w:t>
      </w:r>
    </w:p>
    <w:p w14:paraId="00000030" w14:textId="77777777" w:rsidR="008642DE" w:rsidRDefault="00000000">
      <w:pPr>
        <w:pBdr>
          <w:top w:val="nil"/>
          <w:left w:val="nil"/>
          <w:bottom w:val="nil"/>
          <w:right w:val="nil"/>
          <w:between w:val="nil"/>
        </w:pBdr>
        <w:spacing w:before="240" w:after="240"/>
        <w:jc w:val="both"/>
        <w:rPr>
          <w:sz w:val="24"/>
          <w:szCs w:val="24"/>
        </w:rPr>
      </w:pPr>
      <w:r>
        <w:rPr>
          <w:sz w:val="24"/>
          <w:szCs w:val="24"/>
        </w:rPr>
        <w:t xml:space="preserve">Радиевый институт им. В.Г. Хлопина — первая научная организация в области атомной науки и техники в РФ, основанная в 1922 году в Санкт-Петербурге. В 1937 году в стенах института был запущен первый в Европе циклотрон, на котором удалось получить первые количества плутония и приступить к разработке крупномасштабной технологии выделения плутония из облученного урана. </w:t>
      </w:r>
    </w:p>
    <w:p w14:paraId="00000031" w14:textId="77777777" w:rsidR="008642DE" w:rsidRDefault="00000000">
      <w:pPr>
        <w:pBdr>
          <w:top w:val="nil"/>
          <w:left w:val="nil"/>
          <w:bottom w:val="nil"/>
          <w:right w:val="nil"/>
          <w:between w:val="nil"/>
        </w:pBdr>
        <w:spacing w:before="240" w:after="240"/>
        <w:jc w:val="both"/>
        <w:rPr>
          <w:sz w:val="24"/>
          <w:szCs w:val="24"/>
        </w:rPr>
      </w:pPr>
      <w:r>
        <w:rPr>
          <w:sz w:val="24"/>
          <w:szCs w:val="24"/>
        </w:rPr>
        <w:t xml:space="preserve">В 2023 году Радиевый институт им. В.Г. Хлопина и НИИЭФА заключили договор о строительстве в Санкт-Петербурге центра циклотронных технологий для ядерной медицины. Комплекс планируется создать на базе Радиевого института. </w:t>
      </w:r>
    </w:p>
    <w:p w14:paraId="00000032" w14:textId="77777777" w:rsidR="008642DE" w:rsidRDefault="00000000">
      <w:pPr>
        <w:pBdr>
          <w:top w:val="nil"/>
          <w:left w:val="nil"/>
          <w:bottom w:val="nil"/>
          <w:right w:val="nil"/>
          <w:between w:val="nil"/>
        </w:pBdr>
        <w:spacing w:before="240" w:after="240"/>
        <w:jc w:val="both"/>
        <w:rPr>
          <w:b/>
          <w:sz w:val="24"/>
          <w:szCs w:val="24"/>
        </w:rPr>
      </w:pPr>
      <w:r>
        <w:rPr>
          <w:b/>
          <w:sz w:val="24"/>
          <w:szCs w:val="24"/>
        </w:rPr>
        <w:t xml:space="preserve">Источники информации: </w:t>
      </w:r>
    </w:p>
    <w:p w14:paraId="00000033" w14:textId="77777777" w:rsidR="008642DE" w:rsidRDefault="00000000">
      <w:pPr>
        <w:pBdr>
          <w:top w:val="nil"/>
          <w:left w:val="nil"/>
          <w:bottom w:val="nil"/>
          <w:right w:val="nil"/>
          <w:between w:val="nil"/>
        </w:pBdr>
        <w:spacing w:before="240" w:after="240"/>
        <w:jc w:val="both"/>
        <w:rPr>
          <w:b/>
          <w:sz w:val="24"/>
          <w:szCs w:val="24"/>
        </w:rPr>
      </w:pPr>
      <w:r>
        <w:rPr>
          <w:b/>
          <w:sz w:val="24"/>
          <w:szCs w:val="24"/>
        </w:rPr>
        <w:t>1. Библиоатом.</w:t>
      </w:r>
      <w:hyperlink r:id="rId4">
        <w:r>
          <w:rPr>
            <w:b/>
            <w:color w:val="1155CC"/>
            <w:sz w:val="24"/>
            <w:szCs w:val="24"/>
            <w:u w:val="single"/>
          </w:rPr>
          <w:t xml:space="preserve"> Главные вехи</w:t>
        </w:r>
      </w:hyperlink>
    </w:p>
    <w:p w14:paraId="00000034" w14:textId="77777777" w:rsidR="008642DE" w:rsidRDefault="00000000">
      <w:pPr>
        <w:pBdr>
          <w:top w:val="nil"/>
          <w:left w:val="nil"/>
          <w:bottom w:val="nil"/>
          <w:right w:val="nil"/>
          <w:between w:val="nil"/>
        </w:pBdr>
        <w:spacing w:before="240" w:after="240"/>
        <w:jc w:val="both"/>
        <w:rPr>
          <w:b/>
          <w:sz w:val="24"/>
          <w:szCs w:val="24"/>
        </w:rPr>
      </w:pPr>
      <w:r>
        <w:rPr>
          <w:b/>
          <w:sz w:val="24"/>
          <w:szCs w:val="24"/>
        </w:rPr>
        <w:t>2. Атомная энергия 2.0.</w:t>
      </w:r>
      <w:hyperlink r:id="rId5">
        <w:r>
          <w:rPr>
            <w:b/>
            <w:color w:val="1155CC"/>
            <w:sz w:val="24"/>
            <w:szCs w:val="24"/>
            <w:u w:val="single"/>
          </w:rPr>
          <w:t xml:space="preserve"> Санкт-Петербург</w:t>
        </w:r>
      </w:hyperlink>
      <w:r>
        <w:rPr>
          <w:b/>
          <w:sz w:val="24"/>
          <w:szCs w:val="24"/>
        </w:rPr>
        <w:t>.</w:t>
      </w:r>
    </w:p>
    <w:p w14:paraId="00000035" w14:textId="77777777" w:rsidR="008642DE" w:rsidRDefault="00000000">
      <w:pPr>
        <w:pBdr>
          <w:top w:val="nil"/>
          <w:left w:val="nil"/>
          <w:bottom w:val="nil"/>
          <w:right w:val="nil"/>
          <w:between w:val="nil"/>
        </w:pBdr>
        <w:spacing w:before="240" w:after="240"/>
        <w:jc w:val="both"/>
        <w:rPr>
          <w:b/>
          <w:sz w:val="24"/>
          <w:szCs w:val="24"/>
        </w:rPr>
      </w:pPr>
      <w:r>
        <w:rPr>
          <w:b/>
          <w:sz w:val="24"/>
          <w:szCs w:val="24"/>
        </w:rPr>
        <w:t>3. Библиоатом.</w:t>
      </w:r>
      <w:hyperlink r:id="rId6">
        <w:r>
          <w:rPr>
            <w:b/>
            <w:color w:val="1155CC"/>
            <w:sz w:val="24"/>
            <w:szCs w:val="24"/>
            <w:u w:val="single"/>
          </w:rPr>
          <w:t xml:space="preserve"> Первая АПЛ</w:t>
        </w:r>
      </w:hyperlink>
      <w:r>
        <w:rPr>
          <w:b/>
          <w:sz w:val="24"/>
          <w:szCs w:val="24"/>
        </w:rPr>
        <w:t>.</w:t>
      </w:r>
    </w:p>
    <w:p w14:paraId="00000036" w14:textId="77777777" w:rsidR="008642DE" w:rsidRDefault="00000000">
      <w:pPr>
        <w:pBdr>
          <w:top w:val="nil"/>
          <w:left w:val="nil"/>
          <w:bottom w:val="nil"/>
          <w:right w:val="nil"/>
          <w:between w:val="nil"/>
        </w:pBdr>
        <w:spacing w:before="240" w:after="240"/>
        <w:jc w:val="both"/>
        <w:rPr>
          <w:b/>
          <w:sz w:val="24"/>
          <w:szCs w:val="24"/>
        </w:rPr>
      </w:pPr>
      <w:r>
        <w:rPr>
          <w:b/>
          <w:sz w:val="24"/>
          <w:szCs w:val="24"/>
        </w:rPr>
        <w:t>4. Атом Медиа.</w:t>
      </w:r>
      <w:hyperlink r:id="rId7">
        <w:r>
          <w:rPr>
            <w:b/>
            <w:color w:val="1155CC"/>
            <w:sz w:val="24"/>
            <w:szCs w:val="24"/>
            <w:u w:val="single"/>
          </w:rPr>
          <w:t xml:space="preserve"> «Росатом» запустил на металлургическом заводе в Санкт-Петербурге «умный» станок-гигант</w:t>
        </w:r>
      </w:hyperlink>
    </w:p>
    <w:p w14:paraId="00000037" w14:textId="77777777" w:rsidR="008642DE" w:rsidRDefault="00000000">
      <w:pPr>
        <w:pBdr>
          <w:top w:val="nil"/>
          <w:left w:val="nil"/>
          <w:bottom w:val="nil"/>
          <w:right w:val="nil"/>
          <w:between w:val="nil"/>
        </w:pBdr>
        <w:spacing w:before="240" w:after="240"/>
        <w:jc w:val="both"/>
        <w:rPr>
          <w:b/>
          <w:sz w:val="24"/>
          <w:szCs w:val="24"/>
        </w:rPr>
      </w:pPr>
      <w:r>
        <w:rPr>
          <w:b/>
          <w:sz w:val="24"/>
          <w:szCs w:val="24"/>
        </w:rPr>
        <w:t>5. ИЦАЭ.</w:t>
      </w:r>
      <w:hyperlink r:id="rId8">
        <w:r>
          <w:rPr>
            <w:b/>
            <w:color w:val="1155CC"/>
            <w:sz w:val="24"/>
            <w:szCs w:val="24"/>
            <w:u w:val="single"/>
          </w:rPr>
          <w:t xml:space="preserve"> «Найди ледокол»: в «Гранд Макете Россия» </w:t>
        </w:r>
      </w:hyperlink>
      <w:hyperlink r:id="rId9">
        <w:r>
          <w:rPr>
            <w:b/>
            <w:color w:val="1155CC"/>
            <w:sz w:val="24"/>
            <w:szCs w:val="24"/>
            <w:u w:val="single"/>
          </w:rPr>
          <w:t>прошёл</w:t>
        </w:r>
      </w:hyperlink>
      <w:hyperlink r:id="rId10">
        <w:r>
          <w:rPr>
            <w:b/>
            <w:color w:val="1155CC"/>
            <w:sz w:val="24"/>
            <w:szCs w:val="24"/>
            <w:u w:val="single"/>
          </w:rPr>
          <w:t xml:space="preserve"> арктический квест</w:t>
        </w:r>
      </w:hyperlink>
      <w:r>
        <w:rPr>
          <w:b/>
          <w:sz w:val="24"/>
          <w:szCs w:val="24"/>
        </w:rPr>
        <w:t>..</w:t>
      </w:r>
    </w:p>
    <w:p w14:paraId="00000038" w14:textId="77777777" w:rsidR="008642DE" w:rsidRDefault="00000000">
      <w:pPr>
        <w:spacing w:before="240" w:after="240"/>
        <w:jc w:val="both"/>
        <w:rPr>
          <w:b/>
          <w:sz w:val="24"/>
          <w:szCs w:val="24"/>
        </w:rPr>
      </w:pPr>
      <w:r>
        <w:rPr>
          <w:b/>
          <w:sz w:val="24"/>
          <w:szCs w:val="24"/>
        </w:rPr>
        <w:t>6. Медиапалуба.</w:t>
      </w:r>
      <w:hyperlink r:id="rId11">
        <w:r>
          <w:rPr>
            <w:b/>
            <w:sz w:val="24"/>
            <w:szCs w:val="24"/>
          </w:rPr>
          <w:t xml:space="preserve"> </w:t>
        </w:r>
      </w:hyperlink>
      <w:hyperlink r:id="rId12">
        <w:r>
          <w:rPr>
            <w:b/>
            <w:color w:val="1155CC"/>
            <w:sz w:val="24"/>
            <w:szCs w:val="24"/>
            <w:u w:val="single"/>
          </w:rPr>
          <w:t>История Гидрографического предприятия Росатома</w:t>
        </w:r>
      </w:hyperlink>
      <w:r>
        <w:rPr>
          <w:b/>
          <w:sz w:val="24"/>
          <w:szCs w:val="24"/>
        </w:rPr>
        <w:t>.</w:t>
      </w:r>
    </w:p>
    <w:p w14:paraId="00000039" w14:textId="77777777" w:rsidR="008642DE" w:rsidRDefault="00000000">
      <w:pPr>
        <w:spacing w:before="240" w:after="240"/>
        <w:jc w:val="both"/>
        <w:rPr>
          <w:b/>
          <w:sz w:val="24"/>
          <w:szCs w:val="24"/>
        </w:rPr>
      </w:pPr>
      <w:r>
        <w:rPr>
          <w:b/>
          <w:sz w:val="24"/>
          <w:szCs w:val="24"/>
        </w:rPr>
        <w:t>7. АЭМ-технологии.</w:t>
      </w:r>
      <w:hyperlink r:id="rId13">
        <w:r>
          <w:rPr>
            <w:b/>
            <w:sz w:val="24"/>
            <w:szCs w:val="24"/>
          </w:rPr>
          <w:t xml:space="preserve"> </w:t>
        </w:r>
      </w:hyperlink>
      <w:hyperlink r:id="rId14">
        <w:r>
          <w:rPr>
            <w:b/>
            <w:color w:val="1155CC"/>
            <w:sz w:val="24"/>
            <w:szCs w:val="24"/>
            <w:u w:val="single"/>
          </w:rPr>
          <w:t>История «Ижорских заводов»</w:t>
        </w:r>
      </w:hyperlink>
      <w:r>
        <w:rPr>
          <w:b/>
          <w:sz w:val="24"/>
          <w:szCs w:val="24"/>
        </w:rPr>
        <w:t>.</w:t>
      </w:r>
    </w:p>
    <w:p w14:paraId="0000003A" w14:textId="77777777" w:rsidR="008642DE" w:rsidRDefault="00000000">
      <w:pPr>
        <w:spacing w:before="240" w:after="240"/>
        <w:jc w:val="both"/>
        <w:rPr>
          <w:b/>
          <w:sz w:val="24"/>
          <w:szCs w:val="24"/>
        </w:rPr>
      </w:pPr>
      <w:r>
        <w:rPr>
          <w:b/>
          <w:sz w:val="24"/>
          <w:szCs w:val="24"/>
        </w:rPr>
        <w:t>8. Андерсенград.</w:t>
      </w:r>
      <w:hyperlink r:id="rId15">
        <w:r>
          <w:rPr>
            <w:b/>
            <w:sz w:val="24"/>
            <w:szCs w:val="24"/>
          </w:rPr>
          <w:t xml:space="preserve"> </w:t>
        </w:r>
      </w:hyperlink>
      <w:hyperlink r:id="rId16">
        <w:r>
          <w:rPr>
            <w:b/>
            <w:color w:val="1155CC"/>
            <w:sz w:val="24"/>
            <w:szCs w:val="24"/>
            <w:u w:val="single"/>
          </w:rPr>
          <w:t>Википедия</w:t>
        </w:r>
      </w:hyperlink>
      <w:r>
        <w:rPr>
          <w:b/>
          <w:sz w:val="24"/>
          <w:szCs w:val="24"/>
        </w:rPr>
        <w:t>.</w:t>
      </w:r>
    </w:p>
    <w:p w14:paraId="0000003B" w14:textId="77777777" w:rsidR="008642DE" w:rsidRDefault="00000000">
      <w:pPr>
        <w:spacing w:before="240" w:after="240"/>
        <w:jc w:val="both"/>
        <w:rPr>
          <w:b/>
          <w:sz w:val="24"/>
          <w:szCs w:val="24"/>
        </w:rPr>
      </w:pPr>
      <w:r>
        <w:rPr>
          <w:b/>
          <w:sz w:val="24"/>
          <w:szCs w:val="24"/>
        </w:rPr>
        <w:t xml:space="preserve">9. Атомэнергопроект </w:t>
      </w:r>
      <w:hyperlink r:id="rId17">
        <w:r>
          <w:rPr>
            <w:b/>
            <w:color w:val="1155CC"/>
            <w:sz w:val="24"/>
            <w:szCs w:val="24"/>
            <w:u w:val="single"/>
          </w:rPr>
          <w:t>https://ase-ec.ru/about/history/</w:t>
        </w:r>
      </w:hyperlink>
      <w:r>
        <w:rPr>
          <w:b/>
          <w:sz w:val="24"/>
          <w:szCs w:val="24"/>
        </w:rPr>
        <w:t xml:space="preserve"> </w:t>
      </w:r>
    </w:p>
    <w:p w14:paraId="0000003C" w14:textId="77777777" w:rsidR="008642DE" w:rsidRDefault="00000000">
      <w:pPr>
        <w:spacing w:before="240" w:after="240"/>
        <w:jc w:val="both"/>
        <w:rPr>
          <w:b/>
          <w:sz w:val="24"/>
          <w:szCs w:val="24"/>
        </w:rPr>
      </w:pPr>
      <w:r>
        <w:rPr>
          <w:b/>
          <w:sz w:val="24"/>
          <w:szCs w:val="24"/>
        </w:rPr>
        <w:t xml:space="preserve">10. </w:t>
      </w:r>
      <w:hyperlink r:id="rId18">
        <w:r>
          <w:rPr>
            <w:b/>
            <w:color w:val="1155CC"/>
            <w:sz w:val="24"/>
            <w:szCs w:val="24"/>
            <w:u w:val="single"/>
          </w:rPr>
          <w:t>Ижорские заводы отгрузили транспортный шлюз для АЭС Куданкулам</w:t>
        </w:r>
      </w:hyperlink>
    </w:p>
    <w:p w14:paraId="0000003D" w14:textId="77777777" w:rsidR="008642DE" w:rsidRDefault="00000000">
      <w:pPr>
        <w:spacing w:before="240" w:after="240"/>
        <w:rPr>
          <w:b/>
          <w:sz w:val="24"/>
          <w:szCs w:val="24"/>
        </w:rPr>
      </w:pPr>
      <w:r>
        <w:rPr>
          <w:b/>
          <w:sz w:val="24"/>
          <w:szCs w:val="24"/>
        </w:rPr>
        <w:t xml:space="preserve">11. </w:t>
      </w:r>
      <w:hyperlink r:id="rId19">
        <w:r>
          <w:rPr>
            <w:b/>
            <w:color w:val="1155CC"/>
            <w:sz w:val="24"/>
            <w:szCs w:val="24"/>
            <w:u w:val="single"/>
          </w:rPr>
          <w:t>«Ижорские заводы» (группа ОМЗ) изготовят оборудование для четвертого блока индийской АЭС «Куданкулам»</w:t>
        </w:r>
      </w:hyperlink>
    </w:p>
    <w:p w14:paraId="0000003E" w14:textId="77777777" w:rsidR="008642DE" w:rsidRDefault="00000000">
      <w:pPr>
        <w:spacing w:before="240" w:after="240"/>
        <w:rPr>
          <w:b/>
          <w:sz w:val="24"/>
          <w:szCs w:val="24"/>
        </w:rPr>
      </w:pPr>
      <w:r>
        <w:rPr>
          <w:b/>
          <w:sz w:val="24"/>
          <w:szCs w:val="24"/>
        </w:rPr>
        <w:t xml:space="preserve">12. Отчет ЛАЭС </w:t>
      </w:r>
      <w:hyperlink r:id="rId20">
        <w:r>
          <w:rPr>
            <w:b/>
            <w:color w:val="1155CC"/>
            <w:sz w:val="24"/>
            <w:szCs w:val="24"/>
            <w:u w:val="single"/>
          </w:rPr>
          <w:t>https://www.report.rosatom.ru/go/2023/eco/rea/leningradskaya_aes.pdf</w:t>
        </w:r>
      </w:hyperlink>
      <w:r>
        <w:rPr>
          <w:b/>
          <w:sz w:val="24"/>
          <w:szCs w:val="24"/>
        </w:rPr>
        <w:t xml:space="preserve">   </w:t>
      </w:r>
    </w:p>
    <w:p w14:paraId="0000003F" w14:textId="77777777" w:rsidR="008642DE" w:rsidRDefault="00000000">
      <w:pPr>
        <w:spacing w:before="240" w:after="240"/>
        <w:rPr>
          <w:b/>
          <w:sz w:val="24"/>
          <w:szCs w:val="24"/>
        </w:rPr>
      </w:pPr>
      <w:r>
        <w:rPr>
          <w:b/>
          <w:sz w:val="24"/>
          <w:szCs w:val="24"/>
        </w:rPr>
        <w:t xml:space="preserve">13. </w:t>
      </w:r>
      <w:hyperlink r:id="rId21">
        <w:r>
          <w:rPr>
            <w:b/>
            <w:color w:val="1155CC"/>
            <w:sz w:val="24"/>
            <w:szCs w:val="24"/>
            <w:u w:val="single"/>
          </w:rPr>
          <w:t>Завод «Росатома» в Санкт-Петербурге станет «пилотом» для внедрения проектов роботизации и безлюдных технологий</w:t>
        </w:r>
      </w:hyperlink>
    </w:p>
    <w:p w14:paraId="00000040" w14:textId="77777777" w:rsidR="008642DE" w:rsidRDefault="00000000">
      <w:pPr>
        <w:spacing w:before="240" w:after="240"/>
        <w:rPr>
          <w:b/>
          <w:sz w:val="24"/>
          <w:szCs w:val="24"/>
        </w:rPr>
      </w:pPr>
      <w:r>
        <w:rPr>
          <w:b/>
          <w:sz w:val="24"/>
          <w:szCs w:val="24"/>
        </w:rPr>
        <w:t xml:space="preserve">14. </w:t>
      </w:r>
      <w:hyperlink r:id="rId22">
        <w:r>
          <w:rPr>
            <w:b/>
            <w:color w:val="1155CC"/>
            <w:sz w:val="24"/>
            <w:szCs w:val="24"/>
            <w:u w:val="single"/>
          </w:rPr>
          <w:t>Ижора</w:t>
        </w:r>
      </w:hyperlink>
    </w:p>
    <w:p w14:paraId="00000041" w14:textId="77777777" w:rsidR="008642DE" w:rsidRDefault="00000000">
      <w:pPr>
        <w:spacing w:before="240" w:after="240"/>
        <w:rPr>
          <w:b/>
          <w:sz w:val="24"/>
          <w:szCs w:val="24"/>
        </w:rPr>
      </w:pPr>
      <w:r>
        <w:rPr>
          <w:b/>
          <w:sz w:val="24"/>
          <w:szCs w:val="24"/>
        </w:rPr>
        <w:t xml:space="preserve">15. </w:t>
      </w:r>
      <w:hyperlink r:id="rId23">
        <w:r>
          <w:rPr>
            <w:b/>
            <w:color w:val="1155CC"/>
            <w:sz w:val="24"/>
            <w:szCs w:val="24"/>
            <w:u w:val="single"/>
          </w:rPr>
          <w:t>Ленинградская АЭС / История АЭС / История основных систем // Эволюция отрасли /// История Росатома</w:t>
        </w:r>
      </w:hyperlink>
    </w:p>
    <w:p w14:paraId="00000042" w14:textId="77777777" w:rsidR="008642DE" w:rsidRDefault="00000000">
      <w:pPr>
        <w:spacing w:before="240" w:after="240"/>
        <w:rPr>
          <w:b/>
          <w:sz w:val="24"/>
          <w:szCs w:val="24"/>
        </w:rPr>
      </w:pPr>
      <w:r>
        <w:rPr>
          <w:b/>
          <w:sz w:val="24"/>
          <w:szCs w:val="24"/>
        </w:rPr>
        <w:t xml:space="preserve">16. НИИЭФА </w:t>
      </w:r>
      <w:hyperlink r:id="rId24">
        <w:r>
          <w:rPr>
            <w:b/>
            <w:color w:val="1155CC"/>
            <w:sz w:val="24"/>
            <w:szCs w:val="24"/>
            <w:u w:val="single"/>
          </w:rPr>
          <w:t>https://atommedia.online/press-releases/na-predpriyatii-rosatoma-v-ao-niiefa/</w:t>
        </w:r>
      </w:hyperlink>
      <w:r>
        <w:rPr>
          <w:b/>
          <w:sz w:val="24"/>
          <w:szCs w:val="24"/>
        </w:rPr>
        <w:t xml:space="preserve"> </w:t>
      </w:r>
    </w:p>
    <w:p w14:paraId="00000043" w14:textId="77777777" w:rsidR="008642DE" w:rsidRDefault="008642DE">
      <w:pPr>
        <w:spacing w:before="240" w:after="240"/>
        <w:rPr>
          <w:b/>
          <w:sz w:val="24"/>
          <w:szCs w:val="24"/>
        </w:rPr>
      </w:pPr>
    </w:p>
    <w:p w14:paraId="00000044" w14:textId="77777777" w:rsidR="008642DE" w:rsidRDefault="008642DE">
      <w:pPr>
        <w:rPr>
          <w:sz w:val="24"/>
          <w:szCs w:val="24"/>
        </w:rPr>
      </w:pPr>
    </w:p>
    <w:sectPr w:rsidR="008642DE">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1" w:fontKey="{9226A6CC-849B-423B-84EA-A66D480DB903}"/>
    <w:embedBold r:id="rId2" w:fontKey="{B6B99893-BE94-49C6-97C2-295380BB8AF6}"/>
  </w:font>
  <w:font w:name="Calibri">
    <w:panose1 w:val="020F0502020204030204"/>
    <w:charset w:val="CC"/>
    <w:family w:val="swiss"/>
    <w:pitch w:val="variable"/>
    <w:sig w:usb0="E4002EFF" w:usb1="C000247B" w:usb2="00000009" w:usb3="00000000" w:csb0="000001FF" w:csb1="00000000"/>
    <w:embedRegular r:id="rId3" w:fontKey="{CD8AC8BC-71A8-4DEC-A33C-B6ED635AD615}"/>
  </w:font>
  <w:font w:name="Cambria">
    <w:panose1 w:val="02040503050406030204"/>
    <w:charset w:val="CC"/>
    <w:family w:val="roman"/>
    <w:pitch w:val="variable"/>
    <w:sig w:usb0="E00006FF" w:usb1="420024FF" w:usb2="02000000" w:usb3="00000000" w:csb0="0000019F" w:csb1="00000000"/>
    <w:embedRegular r:id="rId4" w:fontKey="{7C5A31C0-E8D5-446B-B7B9-D483D3CDEDC6}"/>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42DE"/>
    <w:rsid w:val="000A3D05"/>
    <w:rsid w:val="0038605D"/>
    <w:rsid w:val="008642D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3999A9A-7BCC-4ECC-8628-4E6F4513CD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ru" w:eastAsia="ru-RU"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myatom.ru/%D0%BD%D0%B0%D0%B9%D0%B4%D0%B8-%D0%BB%D0%B5%D0%B4%D0%BE%D0%BA%D0%BE%D0%BB-%D0%B2-%D0%B3%D1%80%D0%B0%D0%BD%D0%B4-%D0%BC%D0%B0%D0%BA%D0%B5%D1%82%D0%B5-%D1%80%D0%BE%D1%81%D1%81%D0%B8/" TargetMode="External"/><Relationship Id="rId13" Type="http://schemas.openxmlformats.org/officeDocument/2006/relationships/hyperlink" Target="https://www.aemtech.ru/factories/izhora/izhora_history/" TargetMode="External"/><Relationship Id="rId18" Type="http://schemas.openxmlformats.org/officeDocument/2006/relationships/hyperlink" Target="http://www.omz-izhora.ru/press-center/press-release/?ELEMENT_ID=1341" TargetMode="External"/><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hyperlink" Target="https://rosatommd.ru/mediacenter/news/zavod-%C2%ABrosatoma%C2%BB-v-sankt-peterburge-stanet-%C2%ABpilotom%C2%BB-dlya-vnedreniya-proektov-robotizaczii-i-bezlyudnyix-texnologij.html" TargetMode="External"/><Relationship Id="rId7" Type="http://schemas.openxmlformats.org/officeDocument/2006/relationships/hyperlink" Target="https://atommedia.online/2024/08/22/rosatom-zapustil-na-metallurgiches/" TargetMode="External"/><Relationship Id="rId12" Type="http://schemas.openxmlformats.org/officeDocument/2006/relationships/hyperlink" Target="https://paluba.media/projects/rosatomport90" TargetMode="External"/><Relationship Id="rId17" Type="http://schemas.openxmlformats.org/officeDocument/2006/relationships/hyperlink" Target="https://ase-ec.ru/about/history/" TargetMode="External"/><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ru.wikipedia.org/wiki/%D0%90%D0%BD%D0%B4%D0%B5%D1%80%D1%81%D0%B5%D0%BD%D0%B3%D1%80%D0%B0%D0%B4" TargetMode="External"/><Relationship Id="rId20" Type="http://schemas.openxmlformats.org/officeDocument/2006/relationships/hyperlink" Target="https://www.report.rosatom.ru/go/2023/eco/rea/leningradskaya_aes.pdf" TargetMode="External"/><Relationship Id="rId1" Type="http://schemas.openxmlformats.org/officeDocument/2006/relationships/styles" Target="styles.xml"/><Relationship Id="rId6" Type="http://schemas.openxmlformats.org/officeDocument/2006/relationships/hyperlink" Target="https://www.biblioatom.ru/archievements/pervaya-apl/" TargetMode="External"/><Relationship Id="rId11" Type="http://schemas.openxmlformats.org/officeDocument/2006/relationships/hyperlink" Target="https://paluba.media/projects/rosatomport90" TargetMode="External"/><Relationship Id="rId24" Type="http://schemas.openxmlformats.org/officeDocument/2006/relationships/hyperlink" Target="https://atommedia.online/press-releases/na-predpriyatii-rosatoma-v-ao-niiefa/" TargetMode="External"/><Relationship Id="rId5" Type="http://schemas.openxmlformats.org/officeDocument/2006/relationships/hyperlink" Target="https://www.atomic-energy.ru/Saint-Petersburg/organizations" TargetMode="External"/><Relationship Id="rId15" Type="http://schemas.openxmlformats.org/officeDocument/2006/relationships/hyperlink" Target="https://ru.wikipedia.org/wiki/%D0%90%D0%BD%D0%B4%D0%B5%D1%80%D1%81%D0%B5%D0%BD%D0%B3%D1%80%D0%B0%D0%B4" TargetMode="External"/><Relationship Id="rId23" Type="http://schemas.openxmlformats.org/officeDocument/2006/relationships/hyperlink" Target="https://www.biblioatom.ru/core-systems/nuclear-power-plants/leningradskaya-aes/" TargetMode="External"/><Relationship Id="rId10" Type="http://schemas.openxmlformats.org/officeDocument/2006/relationships/hyperlink" Target="https://myatom.ru/%D0%BD%D0%B0%D0%B9%D0%B4%D0%B8-%D0%BB%D0%B5%D0%B4%D0%BE%D0%BA%D0%BE%D0%BB-%D0%B2-%D0%B3%D1%80%D0%B0%D0%BD%D0%B4-%D0%BC%D0%B0%D0%BA%D0%B5%D1%82%D0%B5-%D1%80%D0%BE%D1%81%D1%81%D0%B8/" TargetMode="External"/><Relationship Id="rId19" Type="http://schemas.openxmlformats.org/officeDocument/2006/relationships/hyperlink" Target="https://strana-rosatom.ru/2016/06/28/izhorskie-zavody/" TargetMode="External"/><Relationship Id="rId4" Type="http://schemas.openxmlformats.org/officeDocument/2006/relationships/hyperlink" Target="https://www.biblioatom.ru/atomic-age/milestones/" TargetMode="External"/><Relationship Id="rId9" Type="http://schemas.openxmlformats.org/officeDocument/2006/relationships/hyperlink" Target="https://myatom.ru/%D0%BD%D0%B0%D0%B9%D0%B4%D0%B8-%D0%BB%D0%B5%D0%B4%D0%BE%D0%BA%D0%BE%D0%BB-%D0%B2-%D0%B3%D1%80%D0%B0%D0%BD%D0%B4-%D0%BC%D0%B0%D0%BA%D0%B5%D1%82%D0%B5-%D1%80%D0%BE%D1%81%D1%81%D0%B8/" TargetMode="External"/><Relationship Id="rId14" Type="http://schemas.openxmlformats.org/officeDocument/2006/relationships/hyperlink" Target="https://www.aemtech.ru/factories/izhora/izhora_history/" TargetMode="External"/><Relationship Id="rId22" Type="http://schemas.openxmlformats.org/officeDocument/2006/relationships/hyperlink" Target="https://www.aemtech.ru/factories/izhora/"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2493</Words>
  <Characters>14214</Characters>
  <Application>Microsoft Office Word</Application>
  <DocSecurity>0</DocSecurity>
  <Lines>118</Lines>
  <Paragraphs>33</Paragraphs>
  <ScaleCrop>false</ScaleCrop>
  <Company/>
  <LinksUpToDate>false</LinksUpToDate>
  <CharactersWithSpaces>16674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HCC-6</dc:creator>
  <cp:lastModifiedBy>HCC-6</cp:lastModifiedBy>
  <cp:revision>2</cp:revision>
  <dcterms:created xsi:type="dcterms:W3CDTF">2025-05-12T14:30:00Z</dcterms:created>
  <dcterms:modified xsi:type="dcterms:W3CDTF">2025-05-12T14:30:00Z</dcterms:modified>
</cp:coreProperties>
</file>